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C89A7" w14:textId="76ADC507" w:rsidR="00703603" w:rsidRPr="00984045" w:rsidRDefault="00703603" w:rsidP="00703603">
      <w:pPr>
        <w:jc w:val="center"/>
        <w:rPr>
          <w:rFonts w:cs="Sultan bold"/>
          <w:b/>
          <w:bCs/>
          <w:sz w:val="24"/>
          <w:lang w:bidi="ar-JO"/>
        </w:rPr>
      </w:pPr>
    </w:p>
    <w:tbl>
      <w:tblPr>
        <w:tblpPr w:leftFromText="187" w:rightFromText="187" w:vertAnchor="page" w:horzAnchor="page" w:tblpXSpec="center" w:tblpY="865"/>
        <w:tblW w:w="9781" w:type="dxa"/>
        <w:tblLayout w:type="fixed"/>
        <w:tblLook w:val="0000" w:firstRow="0" w:lastRow="0" w:firstColumn="0" w:lastColumn="0" w:noHBand="0" w:noVBand="0"/>
      </w:tblPr>
      <w:tblGrid>
        <w:gridCol w:w="4587"/>
        <w:gridCol w:w="1330"/>
        <w:gridCol w:w="3864"/>
      </w:tblGrid>
      <w:tr w:rsidR="00703603" w:rsidRPr="00EA3379" w14:paraId="2C3813FC" w14:textId="77777777" w:rsidTr="00B52186">
        <w:trPr>
          <w:cantSplit/>
          <w:trHeight w:val="330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BF6F" w14:textId="77777777" w:rsidR="00703603" w:rsidRPr="00A14AA0" w:rsidRDefault="00703603" w:rsidP="00A14AA0">
            <w:pPr>
              <w:bidi w:val="0"/>
              <w:spacing w:line="276" w:lineRule="auto"/>
              <w:rPr>
                <w:b/>
                <w:bCs/>
                <w:sz w:val="24"/>
                <w:rtl/>
              </w:rPr>
            </w:pPr>
            <w:r w:rsidRPr="00A14AA0">
              <w:rPr>
                <w:b/>
                <w:bCs/>
                <w:sz w:val="24"/>
              </w:rPr>
              <w:t>University Graduates Union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right w:val="nil"/>
            </w:tcBorders>
          </w:tcPr>
          <w:p w14:paraId="4DD1D127" w14:textId="4997B67D" w:rsidR="00703603" w:rsidRDefault="00C636FA" w:rsidP="004D3427">
            <w:pPr>
              <w:jc w:val="lowKashida"/>
              <w:rPr>
                <w:b/>
                <w:bCs/>
                <w:szCs w:val="2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599869" wp14:editId="18E0950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42545</wp:posOffset>
                  </wp:positionV>
                  <wp:extent cx="810260" cy="742315"/>
                  <wp:effectExtent l="0" t="0" r="8890" b="635"/>
                  <wp:wrapNone/>
                  <wp:docPr id="1" name="Picture 1" descr="ppu logo-copy_1_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u logo-copy_1_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51981E" w14:textId="6AF85E90" w:rsidR="00703603" w:rsidRPr="00703603" w:rsidRDefault="00703603" w:rsidP="004D3427">
            <w:pPr>
              <w:pStyle w:val="Heading7"/>
              <w:jc w:val="center"/>
              <w:rPr>
                <w:rFonts w:cs="Andalus"/>
                <w:outline/>
                <w:color w:val="000000"/>
                <w:sz w:val="10"/>
                <w:szCs w:val="10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6456D4C" w14:textId="67049429" w:rsidR="00703603" w:rsidRPr="00EB5FE9" w:rsidRDefault="00703603" w:rsidP="004D3427">
            <w:pPr>
              <w:pStyle w:val="Heading7"/>
              <w:tabs>
                <w:tab w:val="center" w:pos="709"/>
              </w:tabs>
              <w:rPr>
                <w:rFonts w:cs="Monotype Koufi"/>
                <w:sz w:val="24"/>
                <w:szCs w:val="24"/>
                <w:rtl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ED181" w14:textId="77777777" w:rsidR="00703603" w:rsidRPr="00A14AA0" w:rsidRDefault="00703603" w:rsidP="00A14AA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A14AA0">
              <w:rPr>
                <w:rFonts w:asciiTheme="majorBidi" w:hAnsiTheme="majorBidi" w:cstheme="majorBidi"/>
                <w:b/>
                <w:bCs/>
                <w:sz w:val="24"/>
                <w:rtl/>
              </w:rPr>
              <w:t>رابطة الجامعيين/ محافظة الخليل</w:t>
            </w:r>
          </w:p>
        </w:tc>
      </w:tr>
      <w:tr w:rsidR="00703603" w:rsidRPr="00DA4486" w14:paraId="53177163" w14:textId="77777777" w:rsidTr="00B52186">
        <w:trPr>
          <w:cantSplit/>
          <w:trHeight w:val="602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8761" w14:textId="77777777" w:rsidR="00703603" w:rsidRPr="00EA3379" w:rsidRDefault="00703603" w:rsidP="00A14AA0">
            <w:pPr>
              <w:pStyle w:val="Heading3"/>
              <w:jc w:val="right"/>
              <w:rPr>
                <w:sz w:val="32"/>
                <w:szCs w:val="26"/>
                <w:rtl/>
              </w:rPr>
            </w:pPr>
            <w:r w:rsidRPr="00EA3379">
              <w:rPr>
                <w:szCs w:val="24"/>
              </w:rPr>
              <w:t xml:space="preserve">Palestine Polytechnic University </w:t>
            </w:r>
          </w:p>
        </w:tc>
        <w:tc>
          <w:tcPr>
            <w:tcW w:w="1330" w:type="dxa"/>
            <w:vMerge/>
            <w:tcBorders>
              <w:left w:val="nil"/>
              <w:bottom w:val="nil"/>
              <w:right w:val="nil"/>
            </w:tcBorders>
          </w:tcPr>
          <w:p w14:paraId="4B4D9677" w14:textId="77777777" w:rsidR="00703603" w:rsidRDefault="00703603" w:rsidP="004D3427">
            <w:pPr>
              <w:jc w:val="lowKashida"/>
              <w:rPr>
                <w:szCs w:val="26"/>
                <w:rtl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22161" w14:textId="77777777" w:rsidR="00703603" w:rsidRPr="00A14AA0" w:rsidRDefault="00703603" w:rsidP="00A14AA0">
            <w:pPr>
              <w:pStyle w:val="Heading3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A14AA0">
              <w:rPr>
                <w:rFonts w:asciiTheme="majorBidi" w:hAnsiTheme="majorBidi" w:cstheme="majorBidi"/>
                <w:szCs w:val="24"/>
                <w:rtl/>
              </w:rPr>
              <w:t>ج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امعـة ب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ولي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ت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ك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نـك فلسـطين</w:t>
            </w:r>
          </w:p>
        </w:tc>
      </w:tr>
      <w:tr w:rsidR="00703603" w:rsidRPr="00EA3379" w14:paraId="4C4CC1AB" w14:textId="77777777" w:rsidTr="00B52186">
        <w:trPr>
          <w:cantSplit/>
          <w:trHeight w:val="417"/>
        </w:trPr>
        <w:tc>
          <w:tcPr>
            <w:tcW w:w="45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565B337" w14:textId="77777777" w:rsidR="00703603" w:rsidRPr="00A14AA0" w:rsidRDefault="00703603" w:rsidP="00B52186">
            <w:pPr>
              <w:pStyle w:val="Heading1"/>
              <w:bidi w:val="0"/>
              <w:jc w:val="left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 xml:space="preserve">College of Medicine </w:t>
            </w:r>
            <w:r w:rsidR="00B52186">
              <w:rPr>
                <w:rFonts w:hint="cs"/>
                <w:sz w:val="24"/>
                <w:szCs w:val="24"/>
                <w:rtl/>
              </w:rPr>
              <w:t>&amp;</w:t>
            </w:r>
            <w:r w:rsidRPr="00A14AA0">
              <w:rPr>
                <w:sz w:val="24"/>
                <w:szCs w:val="24"/>
              </w:rPr>
              <w:t xml:space="preserve"> Health Sciences</w:t>
            </w:r>
          </w:p>
        </w:tc>
        <w:tc>
          <w:tcPr>
            <w:tcW w:w="13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9990D0F" w14:textId="035541E5" w:rsidR="00703603" w:rsidRDefault="00703603" w:rsidP="004D3427">
            <w:pPr>
              <w:jc w:val="center"/>
              <w:rPr>
                <w:szCs w:val="26"/>
                <w:rtl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2F96EE9D" w14:textId="77777777" w:rsidR="00703603" w:rsidRPr="00A14AA0" w:rsidRDefault="00703603" w:rsidP="00A14AA0">
            <w:pPr>
              <w:pStyle w:val="Heading3"/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A14AA0">
              <w:rPr>
                <w:rFonts w:asciiTheme="majorBidi" w:hAnsiTheme="majorBidi" w:cstheme="majorBidi"/>
                <w:szCs w:val="24"/>
                <w:rtl/>
              </w:rPr>
              <w:t>ك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ل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ي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ة الط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ب وعلوم الص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ح</w:t>
            </w:r>
            <w:r w:rsidR="00A14AA0">
              <w:rPr>
                <w:rFonts w:asciiTheme="majorBidi" w:hAnsiTheme="majorBidi" w:cstheme="majorBidi" w:hint="cs"/>
                <w:szCs w:val="24"/>
                <w:rtl/>
              </w:rPr>
              <w:t>ــ</w:t>
            </w:r>
            <w:r w:rsidRPr="00A14AA0">
              <w:rPr>
                <w:rFonts w:asciiTheme="majorBidi" w:hAnsiTheme="majorBidi" w:cstheme="majorBidi"/>
                <w:szCs w:val="24"/>
                <w:rtl/>
              </w:rPr>
              <w:t>ة</w:t>
            </w:r>
          </w:p>
        </w:tc>
      </w:tr>
    </w:tbl>
    <w:p w14:paraId="37AEA5A6" w14:textId="326AE31E" w:rsidR="00703603" w:rsidRDefault="00703603" w:rsidP="00703603">
      <w:pPr>
        <w:jc w:val="lowKashida"/>
        <w:rPr>
          <w:rFonts w:cs="Simplified Arabic"/>
          <w:sz w:val="12"/>
          <w:szCs w:val="2"/>
          <w:rtl/>
        </w:rPr>
      </w:pPr>
    </w:p>
    <w:p w14:paraId="421593B1" w14:textId="77777777" w:rsidR="00703603" w:rsidRDefault="00703603" w:rsidP="00703603">
      <w:pPr>
        <w:jc w:val="lowKashida"/>
        <w:rPr>
          <w:b/>
          <w:bCs/>
          <w:sz w:val="28"/>
          <w:szCs w:val="28"/>
          <w:rtl/>
        </w:rPr>
        <w:sectPr w:rsidR="00703603" w:rsidSect="00C636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397" w:right="1021" w:bottom="426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bidi/>
          <w:rtlGutter/>
        </w:sectPr>
      </w:pPr>
    </w:p>
    <w:p w14:paraId="4CB4765D" w14:textId="77777777" w:rsidR="00FB5A74" w:rsidRPr="003858DA" w:rsidRDefault="00FB5A74" w:rsidP="00FB5A74">
      <w:pPr>
        <w:bidi w:val="0"/>
        <w:rPr>
          <w:rFonts w:cs="Times New Roman"/>
          <w:sz w:val="23"/>
          <w:szCs w:val="23"/>
        </w:rPr>
      </w:pPr>
    </w:p>
    <w:p w14:paraId="5B87A871" w14:textId="77777777" w:rsidR="001C6524" w:rsidRDefault="00FB5A74" w:rsidP="003E132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4"/>
          <w:rtl/>
        </w:rPr>
      </w:pPr>
      <w:r w:rsidRPr="006A4824">
        <w:rPr>
          <w:rFonts w:ascii="Simplified Arabic" w:hAnsi="Simplified Arabic" w:cs="Simplified Arabic"/>
          <w:b/>
          <w:bCs/>
          <w:color w:val="000000"/>
          <w:sz w:val="24"/>
          <w:rtl/>
        </w:rPr>
        <w:t xml:space="preserve">تعليمات </w:t>
      </w:r>
      <w:r w:rsidR="001C6524">
        <w:rPr>
          <w:rFonts w:ascii="Simplified Arabic" w:hAnsi="Simplified Arabic" w:cs="Simplified Arabic" w:hint="cs"/>
          <w:b/>
          <w:bCs/>
          <w:sz w:val="24"/>
          <w:rtl/>
        </w:rPr>
        <w:t>التبادل الطلابي</w:t>
      </w:r>
    </w:p>
    <w:p w14:paraId="422DBC61" w14:textId="409FA572" w:rsidR="00FB5A74" w:rsidRPr="006A4824" w:rsidRDefault="001C6524" w:rsidP="003E132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rtl/>
        </w:rPr>
        <w:t>2024</w:t>
      </w:r>
      <w:r w:rsidR="00A131EB" w:rsidRPr="006A4824">
        <w:rPr>
          <w:rFonts w:ascii="Simplified Arabic" w:hAnsi="Simplified Arabic" w:cs="Simplified Arabic"/>
          <w:b/>
          <w:bCs/>
          <w:sz w:val="24"/>
          <w:rtl/>
        </w:rPr>
        <w:t xml:space="preserve"> </w:t>
      </w:r>
    </w:p>
    <w:p w14:paraId="7FDBEC33" w14:textId="77777777" w:rsidR="003E132E" w:rsidRDefault="003E132E" w:rsidP="003E132E">
      <w:pPr>
        <w:spacing w:line="360" w:lineRule="auto"/>
        <w:ind w:left="720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</w:p>
    <w:p w14:paraId="27662BC1" w14:textId="0AF93637" w:rsidR="00E00960" w:rsidRPr="003E132E" w:rsidRDefault="003E132E" w:rsidP="003E132E">
      <w:pPr>
        <w:spacing w:line="360" w:lineRule="auto"/>
        <w:ind w:left="720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 xml:space="preserve">يتم الإعلان عن الفرص المتوفرة للتبادل الطلابي من قبل دائرة الطب السريري ويتم إعطاء تاريخ محدد للتسجيل. ويتم </w:t>
      </w:r>
      <w:r w:rsidR="001C6524" w:rsidRPr="003E132E">
        <w:rPr>
          <w:rFonts w:ascii="Simplified Arabic" w:hAnsi="Simplified Arabic" w:cs="Simplified Arabic" w:hint="cs"/>
          <w:color w:val="000000"/>
          <w:sz w:val="24"/>
          <w:rtl/>
        </w:rPr>
        <w:t>التسجيل</w:t>
      </w:r>
      <w:r>
        <w:rPr>
          <w:rFonts w:ascii="Simplified Arabic" w:hAnsi="Simplified Arabic" w:cs="Simplified Arabic" w:hint="cs"/>
          <w:color w:val="000000"/>
          <w:sz w:val="24"/>
          <w:rtl/>
        </w:rPr>
        <w:t xml:space="preserve"> يتم في دائرة الطب السريري.</w:t>
      </w:r>
    </w:p>
    <w:p w14:paraId="7896846E" w14:textId="1B432594" w:rsidR="001C6524" w:rsidRPr="003E132E" w:rsidRDefault="003E132E" w:rsidP="003E132E">
      <w:pPr>
        <w:spacing w:line="360" w:lineRule="auto"/>
        <w:ind w:firstLine="720"/>
        <w:textAlignment w:val="baseline"/>
        <w:rPr>
          <w:rFonts w:ascii="Simplified Arabic" w:hAnsi="Simplified Arabic" w:cs="Simplified Arabic"/>
          <w:b/>
          <w:bCs/>
          <w:color w:val="000000"/>
          <w:sz w:val="24"/>
        </w:rPr>
      </w:pPr>
      <w:r w:rsidRPr="003E132E">
        <w:rPr>
          <w:rFonts w:ascii="Simplified Arabic" w:hAnsi="Simplified Arabic" w:cs="Simplified Arabic" w:hint="cs"/>
          <w:b/>
          <w:bCs/>
          <w:color w:val="000000"/>
          <w:sz w:val="24"/>
          <w:rtl/>
        </w:rPr>
        <w:t>آلية الاختيار:</w:t>
      </w:r>
    </w:p>
    <w:p w14:paraId="7A055802" w14:textId="4F29BF35" w:rsidR="003E132E" w:rsidRPr="001C6524" w:rsidRDefault="003E132E" w:rsidP="003E132E">
      <w:pPr>
        <w:pStyle w:val="ListParagraph"/>
        <w:numPr>
          <w:ilvl w:val="0"/>
          <w:numId w:val="17"/>
        </w:numPr>
        <w:spacing w:line="360" w:lineRule="auto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يتم اختيار اعلى العلامات التي تقدمت</w:t>
      </w:r>
    </w:p>
    <w:p w14:paraId="41978F53" w14:textId="173F1391" w:rsidR="001C6524" w:rsidRPr="001C6524" w:rsidRDefault="003E132E" w:rsidP="003E132E">
      <w:pPr>
        <w:pStyle w:val="ListParagraph"/>
        <w:numPr>
          <w:ilvl w:val="0"/>
          <w:numId w:val="17"/>
        </w:numPr>
        <w:spacing w:line="360" w:lineRule="auto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لا ينظر في الطلبات التي قدمت بعد انتهاء التاريخ المعلن</w:t>
      </w:r>
    </w:p>
    <w:p w14:paraId="4791878D" w14:textId="30259D28" w:rsidR="001C6524" w:rsidRPr="001C6524" w:rsidRDefault="003E132E" w:rsidP="003E132E">
      <w:pPr>
        <w:pStyle w:val="ListParagraph"/>
        <w:numPr>
          <w:ilvl w:val="0"/>
          <w:numId w:val="17"/>
        </w:numPr>
        <w:spacing w:line="360" w:lineRule="auto"/>
        <w:textAlignment w:val="baseline"/>
        <w:rPr>
          <w:rFonts w:ascii="Simplified Arabic" w:hAnsi="Simplified Arabic" w:cs="Simplified Arabic"/>
          <w:color w:val="000000"/>
          <w:sz w:val="24"/>
        </w:rPr>
      </w:pPr>
      <w:r>
        <w:rPr>
          <w:rFonts w:ascii="Simplified Arabic" w:hAnsi="Simplified Arabic" w:cs="Simplified Arabic" w:hint="cs"/>
          <w:color w:val="000000"/>
          <w:sz w:val="24"/>
          <w:rtl/>
        </w:rPr>
        <w:t>لا يسمح للطالب الحاصل على ا</w:t>
      </w:r>
      <w:r w:rsidR="001C6524" w:rsidRPr="001C6524">
        <w:rPr>
          <w:rFonts w:ascii="Simplified Arabic" w:hAnsi="Simplified Arabic" w:cs="Simplified Arabic" w:hint="cs"/>
          <w:color w:val="000000"/>
          <w:sz w:val="24"/>
          <w:rtl/>
        </w:rPr>
        <w:t xml:space="preserve">نذار اداري او انذار اكاديمي </w:t>
      </w:r>
      <w:r>
        <w:rPr>
          <w:rFonts w:ascii="Simplified Arabic" w:hAnsi="Simplified Arabic" w:cs="Simplified Arabic" w:hint="cs"/>
          <w:color w:val="000000"/>
          <w:sz w:val="24"/>
          <w:rtl/>
        </w:rPr>
        <w:t>بالمشاركة</w:t>
      </w:r>
      <w:bookmarkStart w:id="0" w:name="_GoBack"/>
      <w:bookmarkEnd w:id="0"/>
    </w:p>
    <w:p w14:paraId="5BBDB432" w14:textId="00840099" w:rsidR="001C6524" w:rsidRPr="001C6524" w:rsidRDefault="001C6524" w:rsidP="003E132E">
      <w:pPr>
        <w:pStyle w:val="ListParagraph"/>
        <w:numPr>
          <w:ilvl w:val="0"/>
          <w:numId w:val="17"/>
        </w:numPr>
        <w:spacing w:line="360" w:lineRule="auto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1C6524">
        <w:rPr>
          <w:rFonts w:ascii="Simplified Arabic" w:hAnsi="Simplified Arabic" w:cs="Simplified Arabic" w:hint="cs"/>
          <w:color w:val="000000"/>
          <w:sz w:val="24"/>
          <w:rtl/>
        </w:rPr>
        <w:t>الأولوية لمن لم يكن قد خرج في تبادل طلابي سابق</w:t>
      </w:r>
    </w:p>
    <w:p w14:paraId="2C602BFB" w14:textId="5BBB4A96" w:rsidR="001C6524" w:rsidRDefault="001C6524" w:rsidP="003E132E">
      <w:pPr>
        <w:pStyle w:val="ListParagraph"/>
        <w:numPr>
          <w:ilvl w:val="0"/>
          <w:numId w:val="17"/>
        </w:numPr>
        <w:spacing w:line="360" w:lineRule="auto"/>
        <w:textAlignment w:val="baseline"/>
        <w:rPr>
          <w:rFonts w:ascii="Simplified Arabic" w:hAnsi="Simplified Arabic" w:cs="Simplified Arabic"/>
          <w:color w:val="000000"/>
          <w:sz w:val="24"/>
        </w:rPr>
      </w:pPr>
      <w:r w:rsidRPr="001C6524">
        <w:rPr>
          <w:rFonts w:ascii="Simplified Arabic" w:hAnsi="Simplified Arabic" w:cs="Simplified Arabic" w:hint="cs"/>
          <w:color w:val="000000"/>
          <w:sz w:val="24"/>
          <w:rtl/>
        </w:rPr>
        <w:t>ان لا يكون جميع الطلبة من نفس الشعبة (طالب واحد من كل شعبة فقط)</w:t>
      </w:r>
    </w:p>
    <w:p w14:paraId="61BD5EEC" w14:textId="77777777" w:rsidR="001C6524" w:rsidRPr="001C6524" w:rsidRDefault="001C6524" w:rsidP="003E132E">
      <w:pPr>
        <w:spacing w:line="360" w:lineRule="auto"/>
        <w:textAlignment w:val="baseline"/>
        <w:rPr>
          <w:rFonts w:ascii="Simplified Arabic" w:hAnsi="Simplified Arabic" w:cs="Simplified Arabic"/>
          <w:color w:val="000000"/>
          <w:sz w:val="24"/>
          <w:rtl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740"/>
        <w:gridCol w:w="2811"/>
      </w:tblGrid>
      <w:tr w:rsidR="008D37E8" w14:paraId="68AC9A0D" w14:textId="77777777" w:rsidTr="00E00960">
        <w:tc>
          <w:tcPr>
            <w:tcW w:w="3020" w:type="dxa"/>
          </w:tcPr>
          <w:p w14:paraId="27FF797C" w14:textId="0EE447DE" w:rsidR="00E00960" w:rsidRDefault="00E00960" w:rsidP="003E132E">
            <w:pPr>
              <w:pStyle w:val="ListParagraph"/>
              <w:spacing w:line="360" w:lineRule="auto"/>
              <w:ind w:left="0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rtl/>
              </w:rPr>
              <w:t>رئيس دائرة الطب السريري</w:t>
            </w:r>
          </w:p>
          <w:p w14:paraId="02D00203" w14:textId="33DF8C2B" w:rsidR="00E00960" w:rsidRDefault="00E00960" w:rsidP="003E132E">
            <w:pPr>
              <w:pStyle w:val="ListParagraph"/>
              <w:spacing w:line="360" w:lineRule="auto"/>
              <w:ind w:left="0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rtl/>
              </w:rPr>
              <w:t>د. مهند جابر</w:t>
            </w:r>
          </w:p>
        </w:tc>
        <w:tc>
          <w:tcPr>
            <w:tcW w:w="3020" w:type="dxa"/>
          </w:tcPr>
          <w:p w14:paraId="00E9CDD6" w14:textId="119692B0" w:rsidR="008D37E8" w:rsidRDefault="008D37E8" w:rsidP="003E132E">
            <w:pPr>
              <w:pStyle w:val="ListParagraph"/>
              <w:spacing w:line="360" w:lineRule="auto"/>
              <w:ind w:left="0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3021" w:type="dxa"/>
          </w:tcPr>
          <w:p w14:paraId="0674536F" w14:textId="77777777" w:rsidR="00E00960" w:rsidRDefault="00E00960" w:rsidP="003E132E">
            <w:pPr>
              <w:pStyle w:val="ListParagraph"/>
              <w:spacing w:line="360" w:lineRule="auto"/>
              <w:ind w:left="0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rtl/>
              </w:rPr>
              <w:t xml:space="preserve">عميد كلية الطب وعلوم الصحة </w:t>
            </w:r>
          </w:p>
          <w:p w14:paraId="248A4CAF" w14:textId="18FF0D4B" w:rsidR="00E00960" w:rsidRDefault="001C6524" w:rsidP="003E132E">
            <w:pPr>
              <w:pStyle w:val="ListParagraph"/>
              <w:tabs>
                <w:tab w:val="left" w:pos="711"/>
                <w:tab w:val="center" w:pos="1291"/>
              </w:tabs>
              <w:spacing w:line="360" w:lineRule="auto"/>
              <w:ind w:left="0"/>
              <w:textAlignment w:val="baseline"/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  <w:tab/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rtl/>
              </w:rPr>
              <w:tab/>
            </w:r>
            <w:r w:rsidR="00E00960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rtl/>
              </w:rPr>
              <w:t>د. ماجد الدويك</w:t>
            </w:r>
          </w:p>
        </w:tc>
      </w:tr>
    </w:tbl>
    <w:p w14:paraId="401CB49B" w14:textId="2404F48E" w:rsidR="00E00960" w:rsidRPr="006A4824" w:rsidRDefault="00E00960" w:rsidP="003E132E">
      <w:pPr>
        <w:pStyle w:val="ListParagraph"/>
        <w:spacing w:line="360" w:lineRule="auto"/>
        <w:jc w:val="center"/>
        <w:textAlignment w:val="baseline"/>
        <w:rPr>
          <w:rFonts w:ascii="Simplified Arabic" w:hAnsi="Simplified Arabic" w:cs="Simplified Arabic"/>
          <w:b/>
          <w:bCs/>
          <w:color w:val="000000"/>
          <w:sz w:val="24"/>
        </w:rPr>
      </w:pPr>
    </w:p>
    <w:sectPr w:rsidR="00E00960" w:rsidRPr="006A4824" w:rsidSect="003858DA">
      <w:type w:val="continuous"/>
      <w:pgSz w:w="11907" w:h="16840" w:code="9"/>
      <w:pgMar w:top="1440" w:right="1418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C92E" w14:textId="77777777" w:rsidR="004720C3" w:rsidRDefault="004720C3" w:rsidP="00C636FA">
      <w:r>
        <w:separator/>
      </w:r>
    </w:p>
  </w:endnote>
  <w:endnote w:type="continuationSeparator" w:id="0">
    <w:p w14:paraId="27B98571" w14:textId="77777777" w:rsidR="004720C3" w:rsidRDefault="004720C3" w:rsidP="00C6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FBC9" w14:textId="77777777" w:rsidR="00C636FA" w:rsidRDefault="00C63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24670" w14:textId="77777777" w:rsidR="00C636FA" w:rsidRDefault="00C63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7198" w14:textId="77777777" w:rsidR="00C636FA" w:rsidRDefault="00C63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3D2A" w14:textId="77777777" w:rsidR="004720C3" w:rsidRDefault="004720C3" w:rsidP="00C636FA">
      <w:r>
        <w:separator/>
      </w:r>
    </w:p>
  </w:footnote>
  <w:footnote w:type="continuationSeparator" w:id="0">
    <w:p w14:paraId="56275C14" w14:textId="77777777" w:rsidR="004720C3" w:rsidRDefault="004720C3" w:rsidP="00C6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6382" w14:textId="4214B44B" w:rsidR="00C636FA" w:rsidRDefault="00C63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30F85" w14:textId="2F558979" w:rsidR="00C636FA" w:rsidRDefault="00C63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A6EB" w14:textId="165E7E01" w:rsidR="00C636FA" w:rsidRDefault="00C63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D4A"/>
    <w:multiLevelType w:val="hybridMultilevel"/>
    <w:tmpl w:val="3C56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751B2"/>
    <w:multiLevelType w:val="hybridMultilevel"/>
    <w:tmpl w:val="DF568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73F1"/>
    <w:multiLevelType w:val="hybridMultilevel"/>
    <w:tmpl w:val="83F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512A"/>
    <w:multiLevelType w:val="hybridMultilevel"/>
    <w:tmpl w:val="158AB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35E2"/>
    <w:multiLevelType w:val="multilevel"/>
    <w:tmpl w:val="8BCC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D711C"/>
    <w:multiLevelType w:val="multilevel"/>
    <w:tmpl w:val="221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C34EE"/>
    <w:multiLevelType w:val="hybridMultilevel"/>
    <w:tmpl w:val="AA2AA7C6"/>
    <w:lvl w:ilvl="0" w:tplc="CA20CE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87419"/>
    <w:multiLevelType w:val="hybridMultilevel"/>
    <w:tmpl w:val="6646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06213"/>
    <w:multiLevelType w:val="multilevel"/>
    <w:tmpl w:val="8BCC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04455"/>
    <w:multiLevelType w:val="hybridMultilevel"/>
    <w:tmpl w:val="4984E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F4A2D"/>
    <w:multiLevelType w:val="multilevel"/>
    <w:tmpl w:val="8BCC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C2E80"/>
    <w:multiLevelType w:val="multilevel"/>
    <w:tmpl w:val="8EF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lpha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24D2E"/>
    <w:multiLevelType w:val="hybridMultilevel"/>
    <w:tmpl w:val="681C9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A8130F"/>
    <w:multiLevelType w:val="hybridMultilevel"/>
    <w:tmpl w:val="BDD89620"/>
    <w:lvl w:ilvl="0" w:tplc="77BE35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06ACA"/>
    <w:multiLevelType w:val="multilevel"/>
    <w:tmpl w:val="7B9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641D5"/>
    <w:multiLevelType w:val="hybridMultilevel"/>
    <w:tmpl w:val="9420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10"/>
    <w:lvlOverride w:ilvl="1">
      <w:lvl w:ilvl="1">
        <w:numFmt w:val="lowerLetter"/>
        <w:lvlText w:val="%2."/>
        <w:lvlJc w:val="left"/>
      </w:lvl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JO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3"/>
    <w:rsid w:val="00000D35"/>
    <w:rsid w:val="00051051"/>
    <w:rsid w:val="00062F21"/>
    <w:rsid w:val="00092B18"/>
    <w:rsid w:val="000D5456"/>
    <w:rsid w:val="001735E7"/>
    <w:rsid w:val="00195FD1"/>
    <w:rsid w:val="001C6524"/>
    <w:rsid w:val="001D0F72"/>
    <w:rsid w:val="00212484"/>
    <w:rsid w:val="00235996"/>
    <w:rsid w:val="00250780"/>
    <w:rsid w:val="002D26D4"/>
    <w:rsid w:val="00321465"/>
    <w:rsid w:val="003858DA"/>
    <w:rsid w:val="00392BF7"/>
    <w:rsid w:val="003B382C"/>
    <w:rsid w:val="003D7571"/>
    <w:rsid w:val="003E132E"/>
    <w:rsid w:val="003E4193"/>
    <w:rsid w:val="003F1E9D"/>
    <w:rsid w:val="0044592A"/>
    <w:rsid w:val="004720C3"/>
    <w:rsid w:val="00486FC9"/>
    <w:rsid w:val="00495E77"/>
    <w:rsid w:val="004B7F17"/>
    <w:rsid w:val="004E5DA6"/>
    <w:rsid w:val="005811FE"/>
    <w:rsid w:val="005A1569"/>
    <w:rsid w:val="0063188B"/>
    <w:rsid w:val="006679B0"/>
    <w:rsid w:val="006A1C5A"/>
    <w:rsid w:val="006A4824"/>
    <w:rsid w:val="006B0EE8"/>
    <w:rsid w:val="00703603"/>
    <w:rsid w:val="007D636F"/>
    <w:rsid w:val="0080570E"/>
    <w:rsid w:val="008D37E8"/>
    <w:rsid w:val="00935AF1"/>
    <w:rsid w:val="0094602E"/>
    <w:rsid w:val="009D52C9"/>
    <w:rsid w:val="009F152F"/>
    <w:rsid w:val="009F2BD2"/>
    <w:rsid w:val="00A131EB"/>
    <w:rsid w:val="00A14AA0"/>
    <w:rsid w:val="00A2069A"/>
    <w:rsid w:val="00A4461C"/>
    <w:rsid w:val="00A616D2"/>
    <w:rsid w:val="00AA3837"/>
    <w:rsid w:val="00AC1794"/>
    <w:rsid w:val="00AE6D8C"/>
    <w:rsid w:val="00B14691"/>
    <w:rsid w:val="00B52186"/>
    <w:rsid w:val="00B52B21"/>
    <w:rsid w:val="00B60159"/>
    <w:rsid w:val="00B91980"/>
    <w:rsid w:val="00BD0B16"/>
    <w:rsid w:val="00BF495A"/>
    <w:rsid w:val="00C0261C"/>
    <w:rsid w:val="00C404D4"/>
    <w:rsid w:val="00C635E9"/>
    <w:rsid w:val="00C636FA"/>
    <w:rsid w:val="00C668DE"/>
    <w:rsid w:val="00CB23D8"/>
    <w:rsid w:val="00CD398A"/>
    <w:rsid w:val="00CE0C78"/>
    <w:rsid w:val="00D46AC1"/>
    <w:rsid w:val="00D511F3"/>
    <w:rsid w:val="00D54392"/>
    <w:rsid w:val="00E00960"/>
    <w:rsid w:val="00E402B7"/>
    <w:rsid w:val="00E467CB"/>
    <w:rsid w:val="00E626CA"/>
    <w:rsid w:val="00E6720A"/>
    <w:rsid w:val="00EA3A39"/>
    <w:rsid w:val="00EB18CC"/>
    <w:rsid w:val="00ED27AE"/>
    <w:rsid w:val="00F06156"/>
    <w:rsid w:val="00F749A8"/>
    <w:rsid w:val="00F95F17"/>
    <w:rsid w:val="00FA6FDD"/>
    <w:rsid w:val="00FB5A74"/>
    <w:rsid w:val="00FD4023"/>
    <w:rsid w:val="00FD56DD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DD3583"/>
  <w15:chartTrackingRefBased/>
  <w15:docId w15:val="{FF587397-F605-452B-984E-28A3FA1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0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03603"/>
    <w:pPr>
      <w:keepNext/>
      <w:jc w:val="center"/>
      <w:outlineLvl w:val="0"/>
    </w:pPr>
    <w:rPr>
      <w:b/>
      <w:bCs/>
      <w:sz w:val="30"/>
      <w:szCs w:val="38"/>
    </w:rPr>
  </w:style>
  <w:style w:type="paragraph" w:styleId="Heading3">
    <w:name w:val="heading 3"/>
    <w:basedOn w:val="Normal"/>
    <w:next w:val="Normal"/>
    <w:link w:val="Heading3Char"/>
    <w:qFormat/>
    <w:rsid w:val="00703603"/>
    <w:pPr>
      <w:keepNext/>
      <w:jc w:val="center"/>
      <w:outlineLvl w:val="2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703603"/>
    <w:pPr>
      <w:keepNext/>
      <w:outlineLvl w:val="6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603"/>
    <w:rPr>
      <w:rFonts w:ascii="Times New Roman" w:eastAsia="Times New Roman" w:hAnsi="Times New Roman" w:cs="Traditional Arabic"/>
      <w:b/>
      <w:bCs/>
      <w:sz w:val="30"/>
      <w:szCs w:val="38"/>
    </w:rPr>
  </w:style>
  <w:style w:type="character" w:customStyle="1" w:styleId="Heading3Char">
    <w:name w:val="Heading 3 Char"/>
    <w:basedOn w:val="DefaultParagraphFont"/>
    <w:link w:val="Heading3"/>
    <w:rsid w:val="00703603"/>
    <w:rPr>
      <w:rFonts w:ascii="Times New Roman" w:eastAsia="Times New Roman" w:hAnsi="Times New Roman" w:cs="Traditional Arabic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703603"/>
    <w:rPr>
      <w:rFonts w:ascii="Times New Roman" w:eastAsia="Times New Roman" w:hAnsi="Times New Roman" w:cs="Traditional Arabic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B52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6FA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6FA"/>
    <w:rPr>
      <w:rFonts w:ascii="Times New Roman" w:eastAsia="Times New Roman" w:hAnsi="Times New Roman" w:cs="Traditional Arabic"/>
      <w:sz w:val="20"/>
      <w:szCs w:val="24"/>
    </w:rPr>
  </w:style>
  <w:style w:type="table" w:styleId="TableGrid">
    <w:name w:val="Table Grid"/>
    <w:basedOn w:val="TableNormal"/>
    <w:uiPriority w:val="39"/>
    <w:rsid w:val="00C6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6Colorful">
    <w:name w:val="List Table 6 Colorful"/>
    <w:basedOn w:val="TableNormal"/>
    <w:uiPriority w:val="51"/>
    <w:rsid w:val="00C668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B5A7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F33F-1FB2-44DB-8882-F3009A7E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HP</cp:lastModifiedBy>
  <cp:revision>5</cp:revision>
  <cp:lastPrinted>2024-05-07T10:11:00Z</cp:lastPrinted>
  <dcterms:created xsi:type="dcterms:W3CDTF">2024-05-09T11:47:00Z</dcterms:created>
  <dcterms:modified xsi:type="dcterms:W3CDTF">2024-05-12T12:45:00Z</dcterms:modified>
</cp:coreProperties>
</file>