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D51E5" w:rsidRDefault="00D37562">
      <w:pPr>
        <w:jc w:val="cente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جامعة بوليتكنيك فلسطين</w:t>
      </w:r>
    </w:p>
    <w:p w14:paraId="00000002" w14:textId="77777777" w:rsidR="00AD51E5" w:rsidRDefault="00D37562">
      <w:pPr>
        <w:jc w:val="cente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كلية الطب وعلوم الصحة</w:t>
      </w:r>
    </w:p>
    <w:p w14:paraId="00000003" w14:textId="77777777" w:rsidR="00AD51E5" w:rsidRDefault="00D37562">
      <w:pPr>
        <w:jc w:val="center"/>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السياسات المتعلقة بالمشروبات والمواد المخدرة </w:t>
      </w:r>
    </w:p>
    <w:p w14:paraId="00000004" w14:textId="49666869" w:rsidR="00AD51E5" w:rsidRDefault="00D37562">
      <w:pPr>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تتعلق هذه السياسة بطلبة وموظفي كلية الطب وعلوم الصحة</w:t>
      </w:r>
      <w:r w:rsidR="00E376AA">
        <w:rPr>
          <w:rFonts w:ascii="Simplified Arabic" w:eastAsia="Simplified Arabic" w:hAnsi="Simplified Arabic" w:cs="Simplified Arabic" w:hint="cs"/>
          <w:sz w:val="24"/>
          <w:szCs w:val="24"/>
          <w:rtl/>
        </w:rPr>
        <w:t xml:space="preserve"> في جامعة بوليتكنك فلسطين</w:t>
      </w:r>
      <w:r>
        <w:rPr>
          <w:rFonts w:ascii="Simplified Arabic" w:eastAsia="Simplified Arabic" w:hAnsi="Simplified Arabic" w:cs="Simplified Arabic"/>
          <w:sz w:val="24"/>
          <w:szCs w:val="24"/>
          <w:rtl/>
        </w:rPr>
        <w:t>.</w:t>
      </w:r>
    </w:p>
    <w:p w14:paraId="00000005" w14:textId="77777777" w:rsidR="00AD51E5" w:rsidRDefault="00D37562">
      <w:pPr>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مقدمة</w:t>
      </w:r>
    </w:p>
    <w:p w14:paraId="00000006" w14:textId="77777777" w:rsidR="00AD51E5" w:rsidRDefault="00D37562">
      <w:pPr>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 xml:space="preserve">تسعى  جامعة بوليتكنك فلسطين الى توفير  بيئة آمنة  لعملية التعليم والتعلم داخل وخارج حرم الجامعة. وتلتزم </w:t>
      </w:r>
      <w:r>
        <w:rPr>
          <w:rFonts w:ascii="Simplified Arabic" w:eastAsia="Simplified Arabic" w:hAnsi="Simplified Arabic" w:cs="Simplified Arabic"/>
          <w:sz w:val="24"/>
          <w:szCs w:val="24"/>
          <w:rtl/>
        </w:rPr>
        <w:t>كلية الطب وعلوم الصحة بتوفير بيئة آمنة لكوادرها  وطلبتها تمكنهم من القيام بعمليتي التعلم والتعليم بطريقة سليمة تحقق الأهداف المرجوة منها.   ويلتزم موظفو كلية الطب وطلبتها بحماية سلامة ورفاهية المرضى الذين تقدم لهم الخدمات بواسطة المستشفيات المرتبطة بالكلية</w:t>
      </w:r>
      <w:r>
        <w:rPr>
          <w:rFonts w:ascii="Simplified Arabic" w:eastAsia="Simplified Arabic" w:hAnsi="Simplified Arabic" w:cs="Simplified Arabic"/>
          <w:sz w:val="24"/>
          <w:szCs w:val="24"/>
          <w:rtl/>
        </w:rPr>
        <w:t xml:space="preserve">. وبما أن المخدرات والكحول وجميع المواد التي تصنف مسكرة أو مخدرة مرفوضة من الناحية الدينية والمجتمعية والأخلاقية والقانونية في مجتمعنا المحافظ، كما أنها تتعارض مع السلامة العامة للمواطن فإن الجامعة والكلية تعمل على المحافظة على مجتمع الجامعة  خال ونظيف من </w:t>
      </w:r>
      <w:r>
        <w:rPr>
          <w:rFonts w:ascii="Simplified Arabic" w:eastAsia="Simplified Arabic" w:hAnsi="Simplified Arabic" w:cs="Simplified Arabic"/>
          <w:sz w:val="24"/>
          <w:szCs w:val="24"/>
          <w:rtl/>
        </w:rPr>
        <w:t>هذه الآفة المجتمعية وذلك  من خلال سن السياسات والقوانين لمنع هذه الآفة  ومحاربتها.</w:t>
      </w:r>
    </w:p>
    <w:p w14:paraId="00000007" w14:textId="77777777" w:rsidR="00AD51E5" w:rsidRDefault="00D37562">
      <w:pPr>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تعريفات:</w:t>
      </w:r>
    </w:p>
    <w:p w14:paraId="00000008" w14:textId="77777777" w:rsidR="00AD51E5" w:rsidRDefault="00D37562">
      <w:pPr>
        <w:numPr>
          <w:ilvl w:val="0"/>
          <w:numId w:val="3"/>
        </w:numPr>
        <w:pBdr>
          <w:top w:val="nil"/>
          <w:left w:val="nil"/>
          <w:bottom w:val="nil"/>
          <w:right w:val="nil"/>
          <w:between w:val="nil"/>
        </w:pBdr>
        <w:spacing w:after="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تشير كلمة "طالب" الى طلاب المرحلة الجامعية في الكلية </w:t>
      </w:r>
    </w:p>
    <w:p w14:paraId="00000009" w14:textId="77777777" w:rsidR="00AD51E5" w:rsidRDefault="00D37562">
      <w:pPr>
        <w:numPr>
          <w:ilvl w:val="0"/>
          <w:numId w:val="3"/>
        </w:numPr>
        <w:pBdr>
          <w:top w:val="nil"/>
          <w:left w:val="nil"/>
          <w:bottom w:val="nil"/>
          <w:right w:val="nil"/>
          <w:between w:val="nil"/>
        </w:pBdr>
        <w:spacing w:after="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تشير كلمة "الموظفون" </w:t>
      </w:r>
      <w:r>
        <w:rPr>
          <w:rFonts w:ascii="Simplified Arabic" w:eastAsia="Simplified Arabic" w:hAnsi="Simplified Arabic" w:cs="Simplified Arabic"/>
          <w:sz w:val="24"/>
          <w:szCs w:val="24"/>
          <w:rtl/>
        </w:rPr>
        <w:t>إلى</w:t>
      </w:r>
      <w:r>
        <w:rPr>
          <w:rFonts w:ascii="Simplified Arabic" w:eastAsia="Simplified Arabic" w:hAnsi="Simplified Arabic" w:cs="Simplified Arabic"/>
          <w:color w:val="000000"/>
          <w:sz w:val="24"/>
          <w:szCs w:val="24"/>
          <w:rtl/>
        </w:rPr>
        <w:t xml:space="preserve"> العاملين في الكلية </w:t>
      </w:r>
    </w:p>
    <w:p w14:paraId="0000000A" w14:textId="77777777" w:rsidR="00AD51E5" w:rsidRDefault="00D37562">
      <w:pPr>
        <w:numPr>
          <w:ilvl w:val="0"/>
          <w:numId w:val="3"/>
        </w:numPr>
        <w:pBdr>
          <w:top w:val="nil"/>
          <w:left w:val="nil"/>
          <w:bottom w:val="nil"/>
          <w:right w:val="nil"/>
          <w:between w:val="nil"/>
        </w:pBdr>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تشير كلمة "ساعات العمل" </w:t>
      </w:r>
      <w:r>
        <w:rPr>
          <w:rFonts w:ascii="Simplified Arabic" w:eastAsia="Simplified Arabic" w:hAnsi="Simplified Arabic" w:cs="Simplified Arabic"/>
          <w:sz w:val="24"/>
          <w:szCs w:val="24"/>
          <w:rtl/>
        </w:rPr>
        <w:t>إلى</w:t>
      </w:r>
      <w:r>
        <w:rPr>
          <w:rFonts w:ascii="Simplified Arabic" w:eastAsia="Simplified Arabic" w:hAnsi="Simplified Arabic" w:cs="Simplified Arabic"/>
          <w:color w:val="000000"/>
          <w:sz w:val="24"/>
          <w:szCs w:val="24"/>
          <w:rtl/>
        </w:rPr>
        <w:t xml:space="preserve"> الجزء من اليوم الذي يتضمن التدريس وال</w:t>
      </w:r>
      <w:r>
        <w:rPr>
          <w:rFonts w:ascii="Simplified Arabic" w:eastAsia="Simplified Arabic" w:hAnsi="Simplified Arabic" w:cs="Simplified Arabic"/>
          <w:color w:val="000000"/>
          <w:sz w:val="24"/>
          <w:szCs w:val="24"/>
          <w:rtl/>
        </w:rPr>
        <w:t>إدارة والاجتماعات المجدولة لغايات التعلم او البحث، وكذلك الأنشطة السريرية وعند الطلب.</w:t>
      </w:r>
    </w:p>
    <w:p w14:paraId="0000000B" w14:textId="77777777" w:rsidR="00AD51E5" w:rsidRDefault="00D37562">
      <w:pPr>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المعايير:</w:t>
      </w:r>
    </w:p>
    <w:p w14:paraId="0000000C" w14:textId="78C051D8" w:rsidR="00AD51E5" w:rsidRDefault="00D37562">
      <w:pPr>
        <w:numPr>
          <w:ilvl w:val="0"/>
          <w:numId w:val="4"/>
        </w:numPr>
        <w:pBdr>
          <w:top w:val="nil"/>
          <w:left w:val="nil"/>
          <w:bottom w:val="nil"/>
          <w:right w:val="nil"/>
          <w:between w:val="nil"/>
        </w:pBdr>
        <w:spacing w:after="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sz w:val="24"/>
          <w:szCs w:val="24"/>
          <w:rtl/>
        </w:rPr>
        <w:t>إن</w:t>
      </w:r>
      <w:r>
        <w:rPr>
          <w:rFonts w:ascii="Simplified Arabic" w:eastAsia="Simplified Arabic" w:hAnsi="Simplified Arabic" w:cs="Simplified Arabic"/>
          <w:color w:val="000000"/>
          <w:sz w:val="24"/>
          <w:szCs w:val="24"/>
          <w:rtl/>
        </w:rPr>
        <w:t xml:space="preserve"> حيازة واستهلاك  الكحول </w:t>
      </w:r>
      <w:r>
        <w:rPr>
          <w:rFonts w:ascii="Simplified Arabic" w:eastAsia="Simplified Arabic" w:hAnsi="Simplified Arabic" w:cs="Simplified Arabic"/>
          <w:sz w:val="24"/>
          <w:szCs w:val="24"/>
          <w:rtl/>
        </w:rPr>
        <w:t>أو</w:t>
      </w:r>
      <w:r>
        <w:rPr>
          <w:rFonts w:ascii="Simplified Arabic" w:eastAsia="Simplified Arabic" w:hAnsi="Simplified Arabic" w:cs="Simplified Arabic"/>
          <w:color w:val="000000"/>
          <w:sz w:val="24"/>
          <w:szCs w:val="24"/>
          <w:rtl/>
        </w:rPr>
        <w:t xml:space="preserve"> المخدرات من قبل الموظفين والطلاب خلال ساعات العمل محظورة وتخضع لشروط الانضباط في الجامعة (الفقرة (ه) البند (5) من مدون</w:t>
      </w:r>
      <w:r w:rsidR="00E376AA">
        <w:rPr>
          <w:rFonts w:ascii="Simplified Arabic" w:eastAsia="Simplified Arabic" w:hAnsi="Simplified Arabic" w:cs="Simplified Arabic" w:hint="cs"/>
          <w:color w:val="000000"/>
          <w:sz w:val="24"/>
          <w:szCs w:val="24"/>
          <w:rtl/>
        </w:rPr>
        <w:t>ة</w:t>
      </w:r>
      <w:r>
        <w:rPr>
          <w:rFonts w:ascii="Simplified Arabic" w:eastAsia="Simplified Arabic" w:hAnsi="Simplified Arabic" w:cs="Simplified Arabic"/>
          <w:color w:val="000000"/>
          <w:sz w:val="24"/>
          <w:szCs w:val="24"/>
          <w:rtl/>
        </w:rPr>
        <w:t xml:space="preserve"> السلوك).</w:t>
      </w:r>
    </w:p>
    <w:p w14:paraId="0000000D" w14:textId="77777777" w:rsidR="00AD51E5" w:rsidRDefault="00D37562">
      <w:pPr>
        <w:numPr>
          <w:ilvl w:val="0"/>
          <w:numId w:val="4"/>
        </w:numPr>
        <w:spacing w:after="0"/>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تحظر الجامعة وكلية الطب وعلوم الصحة  إساءة استخدام المخدرات أو الكحول أو حيازتها او توزيعها أو استخدامها بشكل غير قانوني من قبل الطلاب أو الموظفين.</w:t>
      </w:r>
    </w:p>
    <w:p w14:paraId="0000000E" w14:textId="77777777" w:rsidR="00AD51E5" w:rsidRDefault="00D37562">
      <w:pPr>
        <w:numPr>
          <w:ilvl w:val="0"/>
          <w:numId w:val="4"/>
        </w:numPr>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استخدام أي مخدرات غير مشروعة يعتبر جريمة جنائية تستوجب العقوبات التأديبية.</w:t>
      </w:r>
    </w:p>
    <w:p w14:paraId="0000000F" w14:textId="77777777" w:rsidR="00AD51E5" w:rsidRDefault="00D37562">
      <w:pPr>
        <w:numPr>
          <w:ilvl w:val="0"/>
          <w:numId w:val="4"/>
        </w:numPr>
        <w:pBdr>
          <w:top w:val="nil"/>
          <w:left w:val="nil"/>
          <w:bottom w:val="nil"/>
          <w:right w:val="nil"/>
          <w:between w:val="nil"/>
        </w:pBdr>
        <w:spacing w:after="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من المتوقع </w:t>
      </w:r>
      <w:r>
        <w:rPr>
          <w:rFonts w:ascii="Simplified Arabic" w:eastAsia="Simplified Arabic" w:hAnsi="Simplified Arabic" w:cs="Simplified Arabic"/>
          <w:sz w:val="24"/>
          <w:szCs w:val="24"/>
          <w:rtl/>
        </w:rPr>
        <w:t>أن</w:t>
      </w:r>
      <w:r>
        <w:rPr>
          <w:rFonts w:ascii="Simplified Arabic" w:eastAsia="Simplified Arabic" w:hAnsi="Simplified Arabic" w:cs="Simplified Arabic"/>
          <w:color w:val="000000"/>
          <w:sz w:val="24"/>
          <w:szCs w:val="24"/>
          <w:rtl/>
        </w:rPr>
        <w:t xml:space="preserve"> يحافظ الموظفون والط</w:t>
      </w:r>
      <w:r>
        <w:rPr>
          <w:rFonts w:ascii="Simplified Arabic" w:eastAsia="Simplified Arabic" w:hAnsi="Simplified Arabic" w:cs="Simplified Arabic"/>
          <w:color w:val="000000"/>
          <w:sz w:val="24"/>
          <w:szCs w:val="24"/>
          <w:rtl/>
        </w:rPr>
        <w:t xml:space="preserve">لاب على معايير السلوك في جميع الأوقات وفي حال </w:t>
      </w:r>
      <w:r>
        <w:rPr>
          <w:rFonts w:ascii="Simplified Arabic" w:eastAsia="Simplified Arabic" w:hAnsi="Simplified Arabic" w:cs="Simplified Arabic"/>
          <w:sz w:val="24"/>
          <w:szCs w:val="24"/>
          <w:rtl/>
        </w:rPr>
        <w:t>تم ضبط شخص في حال غير لائق بسبب الكحول أو استهلاك المخدرات  فإنه يتحمل المسؤولية القانونية المترتبة على ذلك</w:t>
      </w:r>
      <w:r>
        <w:rPr>
          <w:rFonts w:ascii="Simplified Arabic" w:eastAsia="Simplified Arabic" w:hAnsi="Simplified Arabic" w:cs="Simplified Arabic"/>
          <w:color w:val="000000"/>
          <w:sz w:val="24"/>
          <w:szCs w:val="24"/>
        </w:rPr>
        <w:t>.</w:t>
      </w:r>
    </w:p>
    <w:p w14:paraId="00000010" w14:textId="77777777" w:rsidR="00AD51E5" w:rsidRDefault="00D37562">
      <w:pPr>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التوعية والارشاد</w:t>
      </w:r>
      <w:r>
        <w:rPr>
          <w:rFonts w:ascii="Simplified Arabic" w:eastAsia="Simplified Arabic" w:hAnsi="Simplified Arabic" w:cs="Simplified Arabic"/>
          <w:b/>
          <w:sz w:val="24"/>
          <w:szCs w:val="24"/>
        </w:rPr>
        <w:t>:</w:t>
      </w:r>
    </w:p>
    <w:p w14:paraId="00000011" w14:textId="77777777" w:rsidR="00AD51E5" w:rsidRDefault="00D37562">
      <w:pPr>
        <w:numPr>
          <w:ilvl w:val="0"/>
          <w:numId w:val="5"/>
        </w:numPr>
        <w:pBdr>
          <w:top w:val="nil"/>
          <w:left w:val="nil"/>
          <w:bottom w:val="nil"/>
          <w:right w:val="nil"/>
          <w:between w:val="nil"/>
        </w:pBdr>
        <w:spacing w:after="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lastRenderedPageBreak/>
        <w:t>يجب على جميع الموظفين والطلاب في كلية الطب الحصول على نسخة من هذه السياسة.</w:t>
      </w:r>
    </w:p>
    <w:p w14:paraId="00000012" w14:textId="77777777" w:rsidR="00AD51E5" w:rsidRDefault="00D37562">
      <w:pPr>
        <w:numPr>
          <w:ilvl w:val="0"/>
          <w:numId w:val="5"/>
        </w:numPr>
        <w:pBdr>
          <w:top w:val="nil"/>
          <w:left w:val="nil"/>
          <w:bottom w:val="nil"/>
          <w:right w:val="nil"/>
          <w:between w:val="nil"/>
        </w:pBdr>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يجب </w:t>
      </w:r>
      <w:r>
        <w:rPr>
          <w:rFonts w:ascii="Simplified Arabic" w:eastAsia="Simplified Arabic" w:hAnsi="Simplified Arabic" w:cs="Simplified Arabic"/>
          <w:sz w:val="24"/>
          <w:szCs w:val="24"/>
          <w:rtl/>
        </w:rPr>
        <w:t>إطلاع</w:t>
      </w:r>
      <w:r>
        <w:rPr>
          <w:rFonts w:ascii="Simplified Arabic" w:eastAsia="Simplified Arabic" w:hAnsi="Simplified Arabic" w:cs="Simplified Arabic"/>
          <w:color w:val="000000"/>
          <w:sz w:val="24"/>
          <w:szCs w:val="24"/>
          <w:rtl/>
        </w:rPr>
        <w:t xml:space="preserve"> الطلاب على العواقب الطبية والنفسية والاجتماعية لتعاطي الكحول والمخدرات من خلال المحاضرات والمعلومات المتاحة في موقع كلية الطب .</w:t>
      </w:r>
    </w:p>
    <w:p w14:paraId="00000013" w14:textId="77777777" w:rsidR="00AD51E5" w:rsidRDefault="00D37562">
      <w:pPr>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الدعم والمساعدة</w:t>
      </w:r>
      <w:r>
        <w:rPr>
          <w:rFonts w:ascii="Simplified Arabic" w:eastAsia="Simplified Arabic" w:hAnsi="Simplified Arabic" w:cs="Simplified Arabic"/>
          <w:b/>
          <w:sz w:val="24"/>
          <w:szCs w:val="24"/>
        </w:rPr>
        <w:t>:</w:t>
      </w:r>
    </w:p>
    <w:p w14:paraId="00000014" w14:textId="4B03930C" w:rsidR="00AD51E5" w:rsidRPr="000D40C3" w:rsidRDefault="00D37562" w:rsidP="000D40C3">
      <w:pPr>
        <w:numPr>
          <w:ilvl w:val="0"/>
          <w:numId w:val="1"/>
        </w:numPr>
        <w:pBdr>
          <w:top w:val="nil"/>
          <w:left w:val="nil"/>
          <w:bottom w:val="nil"/>
          <w:right w:val="nil"/>
          <w:between w:val="nil"/>
        </w:pBdr>
        <w:spacing w:after="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يتم </w:t>
      </w:r>
      <w:r>
        <w:rPr>
          <w:rFonts w:ascii="Simplified Arabic" w:eastAsia="Simplified Arabic" w:hAnsi="Simplified Arabic" w:cs="Simplified Arabic"/>
          <w:sz w:val="24"/>
          <w:szCs w:val="24"/>
          <w:rtl/>
        </w:rPr>
        <w:t>إنشاء</w:t>
      </w:r>
      <w:r w:rsidRPr="000D40C3">
        <w:rPr>
          <w:rFonts w:ascii="Simplified Arabic" w:eastAsia="Simplified Arabic" w:hAnsi="Simplified Arabic" w:cs="Simplified Arabic"/>
          <w:color w:val="000000"/>
          <w:sz w:val="24"/>
          <w:szCs w:val="24"/>
          <w:rtl/>
        </w:rPr>
        <w:t xml:space="preserve"> مكتب استشاري في الكلية بقرار من العميد</w:t>
      </w:r>
      <w:r w:rsidR="000D40C3">
        <w:rPr>
          <w:rFonts w:ascii="Simplified Arabic" w:eastAsia="Simplified Arabic" w:hAnsi="Simplified Arabic" w:cs="Simplified Arabic" w:hint="cs"/>
          <w:color w:val="000000"/>
          <w:sz w:val="24"/>
          <w:szCs w:val="24"/>
          <w:rtl/>
        </w:rPr>
        <w:t xml:space="preserve"> وبالتعاون مع عمادة شؤون الطلبة.</w:t>
      </w:r>
    </w:p>
    <w:p w14:paraId="00000015" w14:textId="77777777" w:rsidR="00AD51E5" w:rsidRDefault="00D37562">
      <w:pPr>
        <w:numPr>
          <w:ilvl w:val="0"/>
          <w:numId w:val="1"/>
        </w:numPr>
        <w:pBdr>
          <w:top w:val="nil"/>
          <w:left w:val="nil"/>
          <w:bottom w:val="nil"/>
          <w:right w:val="nil"/>
          <w:between w:val="nil"/>
        </w:pBdr>
        <w:spacing w:after="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sz w:val="24"/>
          <w:szCs w:val="24"/>
          <w:rtl/>
        </w:rPr>
        <w:t>يقوم المكتب الاستشاري بالمساعدة في تحديد الموظفين والطل</w:t>
      </w:r>
      <w:r>
        <w:rPr>
          <w:rFonts w:ascii="Simplified Arabic" w:eastAsia="Simplified Arabic" w:hAnsi="Simplified Arabic" w:cs="Simplified Arabic"/>
          <w:sz w:val="24"/>
          <w:szCs w:val="24"/>
          <w:rtl/>
        </w:rPr>
        <w:t>بة المعرضين لخطر تعاطي الكحول أو المخدرات أو</w:t>
      </w:r>
      <w:r>
        <w:rPr>
          <w:rFonts w:ascii="Simplified Arabic" w:eastAsia="Simplified Arabic" w:hAnsi="Simplified Arabic" w:cs="Simplified Arabic"/>
          <w:color w:val="000000"/>
          <w:sz w:val="24"/>
          <w:szCs w:val="24"/>
          <w:rtl/>
        </w:rPr>
        <w:t xml:space="preserve"> الذين يعانون من الاضطرابات نتيجة لاستخدام المواد ذات الصلة.  ويقوم المكتب بتقديم </w:t>
      </w:r>
      <w:r>
        <w:rPr>
          <w:rFonts w:ascii="Simplified Arabic" w:eastAsia="Simplified Arabic" w:hAnsi="Simplified Arabic" w:cs="Simplified Arabic"/>
          <w:sz w:val="24"/>
          <w:szCs w:val="24"/>
          <w:rtl/>
        </w:rPr>
        <w:t xml:space="preserve">برامج توعوية لهم، وتقديم </w:t>
      </w:r>
      <w:r>
        <w:rPr>
          <w:rFonts w:ascii="Simplified Arabic" w:eastAsia="Simplified Arabic" w:hAnsi="Simplified Arabic" w:cs="Simplified Arabic"/>
          <w:color w:val="000000"/>
          <w:sz w:val="24"/>
          <w:szCs w:val="24"/>
          <w:rtl/>
        </w:rPr>
        <w:t xml:space="preserve">المساعدة </w:t>
      </w:r>
      <w:r>
        <w:rPr>
          <w:rFonts w:ascii="Simplified Arabic" w:eastAsia="Simplified Arabic" w:hAnsi="Simplified Arabic" w:cs="Simplified Arabic"/>
          <w:sz w:val="24"/>
          <w:szCs w:val="24"/>
          <w:rtl/>
        </w:rPr>
        <w:t xml:space="preserve">لمن هم بحاجة لهم عن طريق </w:t>
      </w:r>
      <w:r>
        <w:rPr>
          <w:rFonts w:ascii="Simplified Arabic" w:eastAsia="Simplified Arabic" w:hAnsi="Simplified Arabic" w:cs="Simplified Arabic"/>
          <w:color w:val="000000"/>
          <w:sz w:val="24"/>
          <w:szCs w:val="24"/>
          <w:rtl/>
        </w:rPr>
        <w:t xml:space="preserve">تحويلهم الى عيادة </w:t>
      </w:r>
      <w:r>
        <w:rPr>
          <w:rFonts w:ascii="Simplified Arabic" w:eastAsia="Simplified Arabic" w:hAnsi="Simplified Arabic" w:cs="Simplified Arabic"/>
          <w:sz w:val="24"/>
          <w:szCs w:val="24"/>
          <w:rtl/>
        </w:rPr>
        <w:t xml:space="preserve">متخصصة لتقديم العون لهم. </w:t>
      </w:r>
    </w:p>
    <w:p w14:paraId="00000016" w14:textId="77777777" w:rsidR="00AD51E5" w:rsidRDefault="00D37562">
      <w:pPr>
        <w:numPr>
          <w:ilvl w:val="0"/>
          <w:numId w:val="1"/>
        </w:numPr>
        <w:pBdr>
          <w:top w:val="nil"/>
          <w:left w:val="nil"/>
          <w:bottom w:val="nil"/>
          <w:right w:val="nil"/>
          <w:between w:val="nil"/>
        </w:pBdr>
        <w:spacing w:after="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sz w:val="24"/>
          <w:szCs w:val="24"/>
          <w:rtl/>
        </w:rPr>
        <w:t>يعمل المكتب الاستشاري بالتع</w:t>
      </w:r>
      <w:r>
        <w:rPr>
          <w:rFonts w:ascii="Simplified Arabic" w:eastAsia="Simplified Arabic" w:hAnsi="Simplified Arabic" w:cs="Simplified Arabic"/>
          <w:sz w:val="24"/>
          <w:szCs w:val="24"/>
          <w:rtl/>
        </w:rPr>
        <w:t xml:space="preserve">اون مع مكتب الإرشاد الطلابي على توعية وإعلام الطلبة وموظفي الكلية </w:t>
      </w:r>
      <w:r>
        <w:rPr>
          <w:rFonts w:ascii="Simplified Arabic" w:eastAsia="Simplified Arabic" w:hAnsi="Simplified Arabic" w:cs="Simplified Arabic"/>
          <w:color w:val="000000"/>
          <w:sz w:val="24"/>
          <w:szCs w:val="24"/>
          <w:rtl/>
        </w:rPr>
        <w:t xml:space="preserve"> بالفرص الحالية للمساعدة والمشورة بشأن الكحول، وإساءة استخدام المخدرات، وغيرها من المشاكل المماثلة، </w:t>
      </w:r>
      <w:r>
        <w:rPr>
          <w:rFonts w:ascii="Simplified Arabic" w:eastAsia="Simplified Arabic" w:hAnsi="Simplified Arabic" w:cs="Simplified Arabic"/>
          <w:sz w:val="24"/>
          <w:szCs w:val="24"/>
          <w:rtl/>
        </w:rPr>
        <w:t xml:space="preserve">وتقديم العون والمساعدة بسرية تامة. </w:t>
      </w:r>
      <w:r>
        <w:rPr>
          <w:rFonts w:ascii="Simplified Arabic" w:eastAsia="Simplified Arabic" w:hAnsi="Simplified Arabic" w:cs="Simplified Arabic"/>
          <w:color w:val="000000"/>
          <w:sz w:val="24"/>
          <w:szCs w:val="24"/>
          <w:rtl/>
        </w:rPr>
        <w:t>وينطبق الشيء نفسه على الطلاب والموظفين الذين يشعرون بال</w:t>
      </w:r>
      <w:r>
        <w:rPr>
          <w:rFonts w:ascii="Simplified Arabic" w:eastAsia="Simplified Arabic" w:hAnsi="Simplified Arabic" w:cs="Simplified Arabic"/>
          <w:color w:val="000000"/>
          <w:sz w:val="24"/>
          <w:szCs w:val="24"/>
          <w:rtl/>
        </w:rPr>
        <w:t>قلق إزاء صديق او زميل في الشبهة بتعاطي المخدرات.</w:t>
      </w:r>
    </w:p>
    <w:p w14:paraId="00000017" w14:textId="77777777" w:rsidR="00AD51E5" w:rsidRDefault="00D37562">
      <w:pPr>
        <w:numPr>
          <w:ilvl w:val="0"/>
          <w:numId w:val="1"/>
        </w:numPr>
        <w:pBdr>
          <w:top w:val="nil"/>
          <w:left w:val="nil"/>
          <w:bottom w:val="nil"/>
          <w:right w:val="nil"/>
          <w:between w:val="nil"/>
        </w:pBdr>
        <w:spacing w:after="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يتم الإبلاغ عن الموظفين والطلاب المشتبه في تعاطيهم للمواد </w:t>
      </w:r>
      <w:r>
        <w:rPr>
          <w:rFonts w:ascii="Simplified Arabic" w:eastAsia="Simplified Arabic" w:hAnsi="Simplified Arabic" w:cs="Simplified Arabic"/>
          <w:sz w:val="24"/>
          <w:szCs w:val="24"/>
          <w:rtl/>
        </w:rPr>
        <w:t>إلى</w:t>
      </w:r>
      <w:r>
        <w:rPr>
          <w:rFonts w:ascii="Simplified Arabic" w:eastAsia="Simplified Arabic" w:hAnsi="Simplified Arabic" w:cs="Simplified Arabic"/>
          <w:color w:val="000000"/>
          <w:sz w:val="24"/>
          <w:szCs w:val="24"/>
          <w:rtl/>
        </w:rPr>
        <w:t xml:space="preserve"> عميد الكلية مباشرة.</w:t>
      </w:r>
    </w:p>
    <w:p w14:paraId="00000018" w14:textId="77777777" w:rsidR="00AD51E5" w:rsidRDefault="00D37562">
      <w:pPr>
        <w:numPr>
          <w:ilvl w:val="0"/>
          <w:numId w:val="1"/>
        </w:numPr>
        <w:pBdr>
          <w:top w:val="nil"/>
          <w:left w:val="nil"/>
          <w:bottom w:val="nil"/>
          <w:right w:val="nil"/>
          <w:between w:val="nil"/>
        </w:pBdr>
        <w:spacing w:after="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يحال الموظفين والطلاب المشتبه في تعاطيهم للمواد المخدرة من قبل عميد الكلية الى المكتب الاستشاري ومنه الى عيادة الطب النفسي في</w:t>
      </w:r>
      <w:r>
        <w:rPr>
          <w:rFonts w:ascii="Simplified Arabic" w:eastAsia="Simplified Arabic" w:hAnsi="Simplified Arabic" w:cs="Simplified Arabic"/>
          <w:color w:val="000000"/>
          <w:sz w:val="24"/>
          <w:szCs w:val="24"/>
          <w:rtl/>
        </w:rPr>
        <w:t xml:space="preserve"> مستشفى معتمد. (الحفاظ على السرية </w:t>
      </w:r>
      <w:r>
        <w:rPr>
          <w:rFonts w:ascii="Simplified Arabic" w:eastAsia="Simplified Arabic" w:hAnsi="Simplified Arabic" w:cs="Simplified Arabic"/>
          <w:sz w:val="24"/>
          <w:szCs w:val="24"/>
          <w:rtl/>
        </w:rPr>
        <w:t>أمر</w:t>
      </w:r>
      <w:r>
        <w:rPr>
          <w:rFonts w:ascii="Simplified Arabic" w:eastAsia="Simplified Arabic" w:hAnsi="Simplified Arabic" w:cs="Simplified Arabic"/>
          <w:color w:val="000000"/>
          <w:sz w:val="24"/>
          <w:szCs w:val="24"/>
          <w:rtl/>
        </w:rPr>
        <w:t xml:space="preserve"> بالغ الأهمية طوال العملية).</w:t>
      </w:r>
    </w:p>
    <w:p w14:paraId="00000019" w14:textId="77777777" w:rsidR="00AD51E5" w:rsidRDefault="00D37562">
      <w:pPr>
        <w:numPr>
          <w:ilvl w:val="0"/>
          <w:numId w:val="1"/>
        </w:numPr>
        <w:pBdr>
          <w:top w:val="nil"/>
          <w:left w:val="nil"/>
          <w:bottom w:val="nil"/>
          <w:right w:val="nil"/>
          <w:between w:val="nil"/>
        </w:pBdr>
        <w:spacing w:after="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جميع الموظفين والطلاب المشتبه في تعاطيهم للمواد المخدرة ملزمون بقبول التحويل والامتثال لخطة الطب النفسي المقررة.</w:t>
      </w:r>
    </w:p>
    <w:p w14:paraId="0000001A" w14:textId="77777777" w:rsidR="00AD51E5" w:rsidRDefault="00D37562">
      <w:pPr>
        <w:numPr>
          <w:ilvl w:val="0"/>
          <w:numId w:val="1"/>
        </w:numPr>
        <w:pBdr>
          <w:top w:val="nil"/>
          <w:left w:val="nil"/>
          <w:bottom w:val="nil"/>
          <w:right w:val="nil"/>
          <w:between w:val="nil"/>
        </w:pBdr>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يجب على المعالج النفسي الاستشاري </w:t>
      </w:r>
      <w:r>
        <w:rPr>
          <w:rFonts w:ascii="Simplified Arabic" w:eastAsia="Simplified Arabic" w:hAnsi="Simplified Arabic" w:cs="Simplified Arabic"/>
          <w:sz w:val="24"/>
          <w:szCs w:val="24"/>
          <w:rtl/>
        </w:rPr>
        <w:t>أو</w:t>
      </w:r>
      <w:r>
        <w:rPr>
          <w:rFonts w:ascii="Simplified Arabic" w:eastAsia="Simplified Arabic" w:hAnsi="Simplified Arabic" w:cs="Simplified Arabic"/>
          <w:color w:val="000000"/>
          <w:sz w:val="24"/>
          <w:szCs w:val="24"/>
          <w:rtl/>
        </w:rPr>
        <w:t xml:space="preserve"> الطب النفسي في المستشفى المعتمد </w:t>
      </w:r>
      <w:r>
        <w:rPr>
          <w:rFonts w:ascii="Simplified Arabic" w:eastAsia="Simplified Arabic" w:hAnsi="Simplified Arabic" w:cs="Simplified Arabic"/>
          <w:sz w:val="24"/>
          <w:szCs w:val="24"/>
          <w:rtl/>
        </w:rPr>
        <w:t>أن</w:t>
      </w:r>
      <w:r>
        <w:rPr>
          <w:rFonts w:ascii="Simplified Arabic" w:eastAsia="Simplified Arabic" w:hAnsi="Simplified Arabic" w:cs="Simplified Arabic"/>
          <w:color w:val="000000"/>
          <w:sz w:val="24"/>
          <w:szCs w:val="24"/>
          <w:rtl/>
        </w:rPr>
        <w:t xml:space="preserve"> يقدم </w:t>
      </w:r>
      <w:r>
        <w:rPr>
          <w:rFonts w:ascii="Simplified Arabic" w:eastAsia="Simplified Arabic" w:hAnsi="Simplified Arabic" w:cs="Simplified Arabic"/>
          <w:color w:val="000000"/>
          <w:sz w:val="24"/>
          <w:szCs w:val="24"/>
          <w:rtl/>
        </w:rPr>
        <w:t xml:space="preserve">تقريرا الى عميد الكلية ضمن معايير السرية، يشمل التقييم التأثير النفسي </w:t>
      </w:r>
      <w:r>
        <w:rPr>
          <w:rFonts w:ascii="Simplified Arabic" w:eastAsia="Simplified Arabic" w:hAnsi="Simplified Arabic" w:cs="Simplified Arabic"/>
          <w:sz w:val="24"/>
          <w:szCs w:val="24"/>
          <w:rtl/>
        </w:rPr>
        <w:t>المريض</w:t>
      </w:r>
      <w:r>
        <w:rPr>
          <w:rFonts w:ascii="Simplified Arabic" w:eastAsia="Simplified Arabic" w:hAnsi="Simplified Arabic" w:cs="Simplified Arabic"/>
          <w:color w:val="000000"/>
          <w:sz w:val="24"/>
          <w:szCs w:val="24"/>
          <w:rtl/>
        </w:rPr>
        <w:t xml:space="preserve"> على </w:t>
      </w:r>
      <w:r>
        <w:rPr>
          <w:rFonts w:ascii="Simplified Arabic" w:eastAsia="Simplified Arabic" w:hAnsi="Simplified Arabic" w:cs="Simplified Arabic"/>
          <w:sz w:val="24"/>
          <w:szCs w:val="24"/>
          <w:rtl/>
        </w:rPr>
        <w:t>أداءه</w:t>
      </w:r>
      <w:r>
        <w:rPr>
          <w:rFonts w:ascii="Simplified Arabic" w:eastAsia="Simplified Arabic" w:hAnsi="Simplified Arabic" w:cs="Simplified Arabic"/>
          <w:color w:val="000000"/>
          <w:sz w:val="24"/>
          <w:szCs w:val="24"/>
          <w:rtl/>
        </w:rPr>
        <w:t xml:space="preserve"> العام.</w:t>
      </w:r>
    </w:p>
    <w:p w14:paraId="632D1B5C" w14:textId="53C39F6B" w:rsidR="000D40C3" w:rsidRDefault="000D40C3">
      <w:pPr>
        <w:numPr>
          <w:ilvl w:val="0"/>
          <w:numId w:val="1"/>
        </w:numPr>
        <w:pBdr>
          <w:top w:val="nil"/>
          <w:left w:val="nil"/>
          <w:bottom w:val="nil"/>
          <w:right w:val="nil"/>
          <w:between w:val="nil"/>
        </w:pBdr>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hint="cs"/>
          <w:color w:val="000000"/>
          <w:sz w:val="24"/>
          <w:szCs w:val="24"/>
          <w:rtl/>
        </w:rPr>
        <w:t>يتم اشراك عمادة شؤون الطلبة في جميع النشاطات والإجراءات ذات العلاقة.</w:t>
      </w:r>
    </w:p>
    <w:p w14:paraId="0000001B" w14:textId="77777777" w:rsidR="00AD51E5" w:rsidRDefault="00D37562">
      <w:pPr>
        <w:jc w:val="both"/>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الانضباط:</w:t>
      </w:r>
    </w:p>
    <w:p w14:paraId="0000001C" w14:textId="77777777" w:rsidR="00AD51E5" w:rsidRDefault="00D37562">
      <w:pPr>
        <w:numPr>
          <w:ilvl w:val="0"/>
          <w:numId w:val="2"/>
        </w:numPr>
        <w:pBdr>
          <w:top w:val="nil"/>
          <w:left w:val="nil"/>
          <w:bottom w:val="nil"/>
          <w:right w:val="nil"/>
          <w:between w:val="nil"/>
        </w:pBdr>
        <w:spacing w:after="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يجب </w:t>
      </w:r>
      <w:r>
        <w:rPr>
          <w:rFonts w:ascii="Simplified Arabic" w:eastAsia="Simplified Arabic" w:hAnsi="Simplified Arabic" w:cs="Simplified Arabic"/>
          <w:sz w:val="24"/>
          <w:szCs w:val="24"/>
          <w:rtl/>
        </w:rPr>
        <w:t>أن</w:t>
      </w:r>
      <w:r>
        <w:rPr>
          <w:rFonts w:ascii="Simplified Arabic" w:eastAsia="Simplified Arabic" w:hAnsi="Simplified Arabic" w:cs="Simplified Arabic"/>
          <w:color w:val="000000"/>
          <w:sz w:val="24"/>
          <w:szCs w:val="24"/>
          <w:rtl/>
        </w:rPr>
        <w:t xml:space="preserve"> يكون الموظفون والطلاب على دراية بأن </w:t>
      </w:r>
      <w:r>
        <w:rPr>
          <w:rFonts w:ascii="Simplified Arabic" w:eastAsia="Simplified Arabic" w:hAnsi="Simplified Arabic" w:cs="Simplified Arabic"/>
          <w:sz w:val="24"/>
          <w:szCs w:val="24"/>
          <w:rtl/>
        </w:rPr>
        <w:t>تعاطي</w:t>
      </w:r>
      <w:r>
        <w:rPr>
          <w:rFonts w:ascii="Simplified Arabic" w:eastAsia="Simplified Arabic" w:hAnsi="Simplified Arabic" w:cs="Simplified Arabic"/>
          <w:color w:val="000000"/>
          <w:sz w:val="24"/>
          <w:szCs w:val="24"/>
          <w:rtl/>
        </w:rPr>
        <w:t xml:space="preserve"> الكحول </w:t>
      </w:r>
      <w:r>
        <w:rPr>
          <w:rFonts w:ascii="Simplified Arabic" w:eastAsia="Simplified Arabic" w:hAnsi="Simplified Arabic" w:cs="Simplified Arabic"/>
          <w:sz w:val="24"/>
          <w:szCs w:val="24"/>
          <w:rtl/>
        </w:rPr>
        <w:t>أو</w:t>
      </w:r>
      <w:r>
        <w:rPr>
          <w:rFonts w:ascii="Simplified Arabic" w:eastAsia="Simplified Arabic" w:hAnsi="Simplified Arabic" w:cs="Simplified Arabic"/>
          <w:color w:val="000000"/>
          <w:sz w:val="24"/>
          <w:szCs w:val="24"/>
          <w:rtl/>
        </w:rPr>
        <w:t xml:space="preserve"> المخدرات سيخضع لإجراءات تأديبية </w:t>
      </w:r>
      <w:r>
        <w:rPr>
          <w:rFonts w:ascii="Simplified Arabic" w:eastAsia="Simplified Arabic" w:hAnsi="Simplified Arabic" w:cs="Simplified Arabic"/>
          <w:sz w:val="24"/>
          <w:szCs w:val="24"/>
          <w:rtl/>
        </w:rPr>
        <w:t>حسب ما هو معمول به في الجامعة</w:t>
      </w:r>
      <w:r>
        <w:rPr>
          <w:rFonts w:ascii="Simplified Arabic" w:eastAsia="Simplified Arabic" w:hAnsi="Simplified Arabic" w:cs="Simplified Arabic"/>
          <w:color w:val="000000"/>
          <w:sz w:val="24"/>
          <w:szCs w:val="24"/>
        </w:rPr>
        <w:t>.</w:t>
      </w:r>
    </w:p>
    <w:p w14:paraId="0000001D" w14:textId="77777777" w:rsidR="00AD51E5" w:rsidRDefault="00D37562">
      <w:pPr>
        <w:numPr>
          <w:ilvl w:val="0"/>
          <w:numId w:val="2"/>
        </w:numPr>
        <w:pBdr>
          <w:top w:val="nil"/>
          <w:left w:val="nil"/>
          <w:bottom w:val="nil"/>
          <w:right w:val="nil"/>
          <w:between w:val="nil"/>
        </w:pBdr>
        <w:spacing w:after="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sz w:val="24"/>
          <w:szCs w:val="24"/>
          <w:rtl/>
        </w:rPr>
        <w:t>إذا</w:t>
      </w:r>
      <w:r>
        <w:rPr>
          <w:rFonts w:ascii="Simplified Arabic" w:eastAsia="Simplified Arabic" w:hAnsi="Simplified Arabic" w:cs="Simplified Arabic"/>
          <w:color w:val="000000"/>
          <w:sz w:val="24"/>
          <w:szCs w:val="24"/>
          <w:rtl/>
        </w:rPr>
        <w:t xml:space="preserve"> ثبت تورط أي من الموظفين </w:t>
      </w:r>
      <w:r>
        <w:rPr>
          <w:rFonts w:ascii="Simplified Arabic" w:eastAsia="Simplified Arabic" w:hAnsi="Simplified Arabic" w:cs="Simplified Arabic"/>
          <w:color w:val="000000"/>
          <w:sz w:val="24"/>
          <w:szCs w:val="24"/>
          <w:rtl/>
        </w:rPr>
        <w:t xml:space="preserve">المسجلين </w:t>
      </w:r>
      <w:r>
        <w:rPr>
          <w:rFonts w:ascii="Simplified Arabic" w:eastAsia="Simplified Arabic" w:hAnsi="Simplified Arabic" w:cs="Simplified Arabic"/>
          <w:sz w:val="24"/>
          <w:szCs w:val="24"/>
          <w:rtl/>
        </w:rPr>
        <w:t>أو</w:t>
      </w:r>
      <w:r>
        <w:rPr>
          <w:rFonts w:ascii="Simplified Arabic" w:eastAsia="Simplified Arabic" w:hAnsi="Simplified Arabic" w:cs="Simplified Arabic"/>
          <w:color w:val="000000"/>
          <w:sz w:val="24"/>
          <w:szCs w:val="24"/>
          <w:rtl/>
        </w:rPr>
        <w:t xml:space="preserve"> الحاصلين على شهادة مزاولة مهنة في سلوك خطير او اذا كشف التحقيق عن </w:t>
      </w:r>
      <w:r>
        <w:rPr>
          <w:rFonts w:ascii="Simplified Arabic" w:eastAsia="Simplified Arabic" w:hAnsi="Simplified Arabic" w:cs="Simplified Arabic"/>
          <w:sz w:val="24"/>
          <w:szCs w:val="24"/>
          <w:rtl/>
        </w:rPr>
        <w:t>أنهم</w:t>
      </w:r>
      <w:r>
        <w:rPr>
          <w:rFonts w:ascii="Simplified Arabic" w:eastAsia="Simplified Arabic" w:hAnsi="Simplified Arabic" w:cs="Simplified Arabic"/>
          <w:color w:val="000000"/>
          <w:sz w:val="24"/>
          <w:szCs w:val="24"/>
          <w:rtl/>
        </w:rPr>
        <w:t xml:space="preserve"> يعانون من مشكلة صحية خطيرة تتعلق بالكحول </w:t>
      </w:r>
      <w:r>
        <w:rPr>
          <w:rFonts w:ascii="Simplified Arabic" w:eastAsia="Simplified Arabic" w:hAnsi="Simplified Arabic" w:cs="Simplified Arabic"/>
          <w:sz w:val="24"/>
          <w:szCs w:val="24"/>
          <w:rtl/>
        </w:rPr>
        <w:t>أ</w:t>
      </w:r>
      <w:r>
        <w:rPr>
          <w:rFonts w:ascii="Simplified Arabic" w:eastAsia="Simplified Arabic" w:hAnsi="Simplified Arabic" w:cs="Simplified Arabic"/>
          <w:color w:val="000000"/>
          <w:sz w:val="24"/>
          <w:szCs w:val="24"/>
          <w:rtl/>
        </w:rPr>
        <w:t xml:space="preserve">و المخدرات، يجب </w:t>
      </w:r>
      <w:r>
        <w:rPr>
          <w:rFonts w:ascii="Simplified Arabic" w:eastAsia="Simplified Arabic" w:hAnsi="Simplified Arabic" w:cs="Simplified Arabic"/>
          <w:sz w:val="24"/>
          <w:szCs w:val="24"/>
          <w:rtl/>
        </w:rPr>
        <w:t>أن</w:t>
      </w:r>
      <w:r>
        <w:rPr>
          <w:rFonts w:ascii="Simplified Arabic" w:eastAsia="Simplified Arabic" w:hAnsi="Simplified Arabic" w:cs="Simplified Arabic"/>
          <w:color w:val="000000"/>
          <w:sz w:val="24"/>
          <w:szCs w:val="24"/>
          <w:rtl/>
        </w:rPr>
        <w:t xml:space="preserve"> يكون للكلية الحق في </w:t>
      </w:r>
      <w:r>
        <w:rPr>
          <w:rFonts w:ascii="Simplified Arabic" w:eastAsia="Simplified Arabic" w:hAnsi="Simplified Arabic" w:cs="Simplified Arabic"/>
          <w:sz w:val="24"/>
          <w:szCs w:val="24"/>
          <w:rtl/>
        </w:rPr>
        <w:t>إبلاغ</w:t>
      </w:r>
      <w:r>
        <w:rPr>
          <w:rFonts w:ascii="Simplified Arabic" w:eastAsia="Simplified Arabic" w:hAnsi="Simplified Arabic" w:cs="Simplified Arabic"/>
          <w:color w:val="000000"/>
          <w:sz w:val="24"/>
          <w:szCs w:val="24"/>
          <w:rtl/>
        </w:rPr>
        <w:t xml:space="preserve"> النائب </w:t>
      </w:r>
      <w:r>
        <w:rPr>
          <w:rFonts w:ascii="Simplified Arabic" w:eastAsia="Simplified Arabic" w:hAnsi="Simplified Arabic" w:cs="Simplified Arabic"/>
          <w:sz w:val="24"/>
          <w:szCs w:val="24"/>
          <w:rtl/>
        </w:rPr>
        <w:t>الأكاديمي</w:t>
      </w:r>
      <w:r>
        <w:rPr>
          <w:rFonts w:ascii="Simplified Arabic" w:eastAsia="Simplified Arabic" w:hAnsi="Simplified Arabic" w:cs="Simplified Arabic"/>
          <w:color w:val="000000"/>
          <w:sz w:val="24"/>
          <w:szCs w:val="24"/>
        </w:rPr>
        <w:t xml:space="preserve"> </w:t>
      </w:r>
      <w:r>
        <w:rPr>
          <w:rFonts w:ascii="Simplified Arabic" w:eastAsia="Simplified Arabic" w:hAnsi="Simplified Arabic" w:cs="Simplified Arabic"/>
          <w:sz w:val="24"/>
          <w:szCs w:val="24"/>
          <w:rtl/>
        </w:rPr>
        <w:t>لأخذ</w:t>
      </w:r>
      <w:r>
        <w:rPr>
          <w:rFonts w:ascii="Simplified Arabic" w:eastAsia="Simplified Arabic" w:hAnsi="Simplified Arabic" w:cs="Simplified Arabic"/>
          <w:color w:val="000000"/>
          <w:sz w:val="24"/>
          <w:szCs w:val="24"/>
          <w:rtl/>
        </w:rPr>
        <w:t xml:space="preserve"> القرار المناسب</w:t>
      </w:r>
      <w:r>
        <w:rPr>
          <w:rFonts w:ascii="Simplified Arabic" w:eastAsia="Simplified Arabic" w:hAnsi="Simplified Arabic" w:cs="Simplified Arabic"/>
          <w:color w:val="000000"/>
          <w:sz w:val="24"/>
          <w:szCs w:val="24"/>
          <w:rtl/>
        </w:rPr>
        <w:t>.</w:t>
      </w:r>
    </w:p>
    <w:p w14:paraId="0000001E" w14:textId="142B6AED" w:rsidR="00AD51E5" w:rsidRDefault="00D37562">
      <w:pPr>
        <w:numPr>
          <w:ilvl w:val="0"/>
          <w:numId w:val="2"/>
        </w:numPr>
        <w:pBdr>
          <w:top w:val="nil"/>
          <w:left w:val="nil"/>
          <w:bottom w:val="nil"/>
          <w:right w:val="nil"/>
          <w:between w:val="nil"/>
        </w:pBdr>
        <w:spacing w:after="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color w:val="000000"/>
          <w:sz w:val="24"/>
          <w:szCs w:val="24"/>
          <w:rtl/>
        </w:rPr>
        <w:t xml:space="preserve">اذا تم ضبط الطالب تحت تأثير الكحول </w:t>
      </w:r>
      <w:r>
        <w:rPr>
          <w:rFonts w:ascii="Simplified Arabic" w:eastAsia="Simplified Arabic" w:hAnsi="Simplified Arabic" w:cs="Simplified Arabic"/>
          <w:sz w:val="24"/>
          <w:szCs w:val="24"/>
          <w:rtl/>
        </w:rPr>
        <w:t>أو</w:t>
      </w:r>
      <w:r>
        <w:rPr>
          <w:rFonts w:ascii="Simplified Arabic" w:eastAsia="Simplified Arabic" w:hAnsi="Simplified Arabic" w:cs="Simplified Arabic"/>
          <w:color w:val="000000"/>
          <w:sz w:val="24"/>
          <w:szCs w:val="24"/>
          <w:rtl/>
        </w:rPr>
        <w:t xml:space="preserve"> المخدرات </w:t>
      </w:r>
      <w:r>
        <w:rPr>
          <w:rFonts w:ascii="Simplified Arabic" w:eastAsia="Simplified Arabic" w:hAnsi="Simplified Arabic" w:cs="Simplified Arabic"/>
          <w:sz w:val="24"/>
          <w:szCs w:val="24"/>
          <w:rtl/>
        </w:rPr>
        <w:t>ف</w:t>
      </w:r>
      <w:r>
        <w:rPr>
          <w:rFonts w:ascii="Simplified Arabic" w:eastAsia="Simplified Arabic" w:hAnsi="Simplified Arabic" w:cs="Simplified Arabic"/>
          <w:sz w:val="24"/>
          <w:szCs w:val="24"/>
          <w:rtl/>
        </w:rPr>
        <w:t>إن</w:t>
      </w:r>
      <w:r>
        <w:rPr>
          <w:rFonts w:ascii="Simplified Arabic" w:eastAsia="Simplified Arabic" w:hAnsi="Simplified Arabic" w:cs="Simplified Arabic"/>
          <w:color w:val="000000"/>
          <w:sz w:val="24"/>
          <w:szCs w:val="24"/>
          <w:rtl/>
        </w:rPr>
        <w:t xml:space="preserve"> للكلية الحق في اتخاذ الإجراءات التأديبية </w:t>
      </w:r>
      <w:r w:rsidR="00E01EE2">
        <w:rPr>
          <w:rFonts w:ascii="Simplified Arabic" w:eastAsia="Simplified Arabic" w:hAnsi="Simplified Arabic" w:cs="Simplified Arabic"/>
          <w:sz w:val="24"/>
          <w:szCs w:val="24"/>
          <w:rtl/>
        </w:rPr>
        <w:t>المعمول بها في الجامع</w:t>
      </w:r>
      <w:r w:rsidR="007C6994">
        <w:rPr>
          <w:rFonts w:ascii="Simplified Arabic" w:eastAsia="Simplified Arabic" w:hAnsi="Simplified Arabic" w:cs="Simplified Arabic" w:hint="cs"/>
          <w:sz w:val="24"/>
          <w:szCs w:val="24"/>
          <w:rtl/>
          <w:lang w:bidi="ar-JO"/>
        </w:rPr>
        <w:t xml:space="preserve"> وذلك بالاشراك عمادة شؤون الطلبة</w:t>
      </w:r>
      <w:bookmarkStart w:id="0" w:name="_GoBack"/>
      <w:bookmarkEnd w:id="0"/>
      <w:r>
        <w:rPr>
          <w:rFonts w:ascii="Simplified Arabic" w:eastAsia="Simplified Arabic" w:hAnsi="Simplified Arabic" w:cs="Simplified Arabic"/>
          <w:color w:val="000000"/>
          <w:sz w:val="24"/>
          <w:szCs w:val="24"/>
        </w:rPr>
        <w:t>.</w:t>
      </w:r>
    </w:p>
    <w:p w14:paraId="0000001F" w14:textId="77777777" w:rsidR="00AD51E5" w:rsidRDefault="00D37562">
      <w:pPr>
        <w:numPr>
          <w:ilvl w:val="0"/>
          <w:numId w:val="2"/>
        </w:numPr>
        <w:pBdr>
          <w:top w:val="nil"/>
          <w:left w:val="nil"/>
          <w:bottom w:val="nil"/>
          <w:right w:val="nil"/>
          <w:between w:val="nil"/>
        </w:pBdr>
        <w:spacing w:after="0"/>
        <w:jc w:val="both"/>
        <w:rPr>
          <w:rFonts w:ascii="Simplified Arabic" w:eastAsia="Simplified Arabic" w:hAnsi="Simplified Arabic" w:cs="Simplified Arabic"/>
          <w:color w:val="000000"/>
          <w:sz w:val="24"/>
          <w:szCs w:val="24"/>
        </w:rPr>
      </w:pPr>
      <w:r>
        <w:rPr>
          <w:rFonts w:ascii="Simplified Arabic" w:eastAsia="Simplified Arabic" w:hAnsi="Simplified Arabic" w:cs="Simplified Arabic"/>
          <w:sz w:val="24"/>
          <w:szCs w:val="24"/>
          <w:rtl/>
        </w:rPr>
        <w:lastRenderedPageBreak/>
        <w:t>إذا</w:t>
      </w:r>
      <w:r>
        <w:rPr>
          <w:rFonts w:ascii="Simplified Arabic" w:eastAsia="Simplified Arabic" w:hAnsi="Simplified Arabic" w:cs="Simplified Arabic"/>
          <w:color w:val="000000"/>
          <w:sz w:val="24"/>
          <w:szCs w:val="24"/>
          <w:rtl/>
        </w:rPr>
        <w:t xml:space="preserve"> ثبت </w:t>
      </w:r>
      <w:r>
        <w:rPr>
          <w:rFonts w:ascii="Simplified Arabic" w:eastAsia="Simplified Arabic" w:hAnsi="Simplified Arabic" w:cs="Simplified Arabic"/>
          <w:sz w:val="24"/>
          <w:szCs w:val="24"/>
          <w:rtl/>
        </w:rPr>
        <w:t>أن</w:t>
      </w:r>
      <w:r>
        <w:rPr>
          <w:rFonts w:ascii="Simplified Arabic" w:eastAsia="Simplified Arabic" w:hAnsi="Simplified Arabic" w:cs="Simplified Arabic"/>
          <w:color w:val="000000"/>
          <w:sz w:val="24"/>
          <w:szCs w:val="24"/>
          <w:rtl/>
        </w:rPr>
        <w:t xml:space="preserve"> الطالب مذنب بالتعاطي </w:t>
      </w:r>
      <w:r>
        <w:rPr>
          <w:rFonts w:ascii="Simplified Arabic" w:eastAsia="Simplified Arabic" w:hAnsi="Simplified Arabic" w:cs="Simplified Arabic"/>
          <w:sz w:val="24"/>
          <w:szCs w:val="24"/>
          <w:rtl/>
        </w:rPr>
        <w:t>أو</w:t>
      </w:r>
      <w:r>
        <w:rPr>
          <w:rFonts w:ascii="Simplified Arabic" w:eastAsia="Simplified Arabic" w:hAnsi="Simplified Arabic" w:cs="Simplified Arabic"/>
          <w:color w:val="000000"/>
          <w:sz w:val="24"/>
          <w:szCs w:val="24"/>
        </w:rPr>
        <w:t xml:space="preserve"> </w:t>
      </w:r>
      <w:r>
        <w:rPr>
          <w:rFonts w:ascii="Simplified Arabic" w:eastAsia="Simplified Arabic" w:hAnsi="Simplified Arabic" w:cs="Simplified Arabic"/>
          <w:sz w:val="24"/>
          <w:szCs w:val="24"/>
          <w:rtl/>
        </w:rPr>
        <w:t>أن</w:t>
      </w:r>
      <w:r>
        <w:rPr>
          <w:rFonts w:ascii="Simplified Arabic" w:eastAsia="Simplified Arabic" w:hAnsi="Simplified Arabic" w:cs="Simplified Arabic"/>
          <w:color w:val="000000"/>
          <w:sz w:val="24"/>
          <w:szCs w:val="24"/>
          <w:rtl/>
        </w:rPr>
        <w:t xml:space="preserve"> لديه مشكلة صحية خطيرة تتعلق بالكحول </w:t>
      </w:r>
      <w:r>
        <w:rPr>
          <w:rFonts w:ascii="Simplified Arabic" w:eastAsia="Simplified Arabic" w:hAnsi="Simplified Arabic" w:cs="Simplified Arabic"/>
          <w:sz w:val="24"/>
          <w:szCs w:val="24"/>
          <w:rtl/>
        </w:rPr>
        <w:t>أ</w:t>
      </w:r>
      <w:r>
        <w:rPr>
          <w:rFonts w:ascii="Simplified Arabic" w:eastAsia="Simplified Arabic" w:hAnsi="Simplified Arabic" w:cs="Simplified Arabic"/>
          <w:color w:val="000000"/>
          <w:sz w:val="24"/>
          <w:szCs w:val="24"/>
          <w:rtl/>
        </w:rPr>
        <w:t xml:space="preserve">و المخدرات، للكلية الحق في اعلان ان الطالب غير لائق في </w:t>
      </w:r>
      <w:r>
        <w:rPr>
          <w:rFonts w:ascii="Simplified Arabic" w:eastAsia="Simplified Arabic" w:hAnsi="Simplified Arabic" w:cs="Simplified Arabic"/>
          <w:sz w:val="24"/>
          <w:szCs w:val="24"/>
          <w:rtl/>
        </w:rPr>
        <w:t>التأهيل</w:t>
      </w:r>
      <w:r>
        <w:rPr>
          <w:rFonts w:ascii="Simplified Arabic" w:eastAsia="Simplified Arabic" w:hAnsi="Simplified Arabic" w:cs="Simplified Arabic"/>
          <w:color w:val="000000"/>
          <w:sz w:val="24"/>
          <w:szCs w:val="24"/>
          <w:rtl/>
        </w:rPr>
        <w:t xml:space="preserve"> وفقا للجامعة.</w:t>
      </w:r>
    </w:p>
    <w:p w14:paraId="00000020" w14:textId="77777777" w:rsidR="00AD51E5" w:rsidRDefault="00AD51E5">
      <w:pPr>
        <w:jc w:val="both"/>
        <w:rPr>
          <w:rFonts w:ascii="Simplified Arabic" w:eastAsia="Simplified Arabic" w:hAnsi="Simplified Arabic" w:cs="Simplified Arabic"/>
          <w:sz w:val="24"/>
          <w:szCs w:val="24"/>
        </w:rPr>
      </w:pPr>
    </w:p>
    <w:sectPr w:rsidR="00AD51E5">
      <w:footerReference w:type="default" r:id="rId8"/>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B363C" w14:textId="77777777" w:rsidR="00D37562" w:rsidRDefault="00D37562">
      <w:pPr>
        <w:spacing w:after="0" w:line="240" w:lineRule="auto"/>
      </w:pPr>
      <w:r>
        <w:separator/>
      </w:r>
    </w:p>
  </w:endnote>
  <w:endnote w:type="continuationSeparator" w:id="0">
    <w:p w14:paraId="7049E53E" w14:textId="77777777" w:rsidR="00D37562" w:rsidRDefault="00D3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1" w14:textId="77777777" w:rsidR="00AD51E5" w:rsidRDefault="00D37562">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sidR="00E376AA">
      <w:rPr>
        <w:color w:val="000000"/>
      </w:rPr>
      <w:fldChar w:fldCharType="separate"/>
    </w:r>
    <w:r w:rsidR="007C6994">
      <w:rPr>
        <w:noProof/>
        <w:color w:val="000000"/>
        <w:rtl/>
      </w:rPr>
      <w:t>3</w:t>
    </w:r>
    <w:r>
      <w:rPr>
        <w:color w:val="000000"/>
      </w:rPr>
      <w:fldChar w:fldCharType="end"/>
    </w:r>
  </w:p>
  <w:p w14:paraId="00000022" w14:textId="77777777" w:rsidR="00AD51E5" w:rsidRDefault="00AD51E5">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83454" w14:textId="77777777" w:rsidR="00D37562" w:rsidRDefault="00D37562">
      <w:pPr>
        <w:spacing w:after="0" w:line="240" w:lineRule="auto"/>
      </w:pPr>
      <w:r>
        <w:separator/>
      </w:r>
    </w:p>
  </w:footnote>
  <w:footnote w:type="continuationSeparator" w:id="0">
    <w:p w14:paraId="37015837" w14:textId="77777777" w:rsidR="00D37562" w:rsidRDefault="00D37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4967"/>
    <w:multiLevelType w:val="multilevel"/>
    <w:tmpl w:val="5F8A8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6E20CC"/>
    <w:multiLevelType w:val="multilevel"/>
    <w:tmpl w:val="BFA0E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0D47321"/>
    <w:multiLevelType w:val="multilevel"/>
    <w:tmpl w:val="F9FE0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11F3EEB"/>
    <w:multiLevelType w:val="multilevel"/>
    <w:tmpl w:val="DC1A8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CD95881"/>
    <w:multiLevelType w:val="multilevel"/>
    <w:tmpl w:val="4A980A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E5"/>
    <w:rsid w:val="000D40C3"/>
    <w:rsid w:val="007C6994"/>
    <w:rsid w:val="0095345A"/>
    <w:rsid w:val="00AD51E5"/>
    <w:rsid w:val="00D37562"/>
    <w:rsid w:val="00E01EE2"/>
    <w:rsid w:val="00E37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1E275-DDDF-4A08-9EF6-534A4367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C7543"/>
    <w:pPr>
      <w:ind w:left="720"/>
      <w:contextualSpacing/>
    </w:pPr>
  </w:style>
  <w:style w:type="paragraph" w:styleId="Header">
    <w:name w:val="header"/>
    <w:basedOn w:val="Normal"/>
    <w:link w:val="HeaderChar"/>
    <w:uiPriority w:val="99"/>
    <w:unhideWhenUsed/>
    <w:rsid w:val="007327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27C9"/>
  </w:style>
  <w:style w:type="paragraph" w:styleId="Footer">
    <w:name w:val="footer"/>
    <w:basedOn w:val="Normal"/>
    <w:link w:val="FooterChar"/>
    <w:uiPriority w:val="99"/>
    <w:unhideWhenUsed/>
    <w:rsid w:val="007327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27C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ktZJrWnp7vyoaiCCnpLLcSUPPg==">CgMxLjA4AHIhMTJBUEowVHExRWVMYWJxZFJsa1JGRHU4U0lqNkQ1cmFD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2023-05-09T11:03:00Z</dcterms:created>
  <dcterms:modified xsi:type="dcterms:W3CDTF">2023-08-09T08:38:00Z</dcterms:modified>
</cp:coreProperties>
</file>